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71" w:rsidRDefault="009D217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D2171" w:rsidRDefault="009D2171">
      <w:pPr>
        <w:pStyle w:val="ConsPlusNormal"/>
        <w:jc w:val="both"/>
        <w:outlineLvl w:val="0"/>
      </w:pPr>
    </w:p>
    <w:p w:rsidR="009D2171" w:rsidRDefault="009D2171">
      <w:pPr>
        <w:pStyle w:val="ConsPlusTitle"/>
        <w:jc w:val="center"/>
      </w:pPr>
      <w:r>
        <w:t>ПРАВИТЕЛЬСТВО КАЛУЖСКОЙ ОБЛАСТИ</w:t>
      </w:r>
    </w:p>
    <w:p w:rsidR="009D2171" w:rsidRDefault="009D2171">
      <w:pPr>
        <w:pStyle w:val="ConsPlusTitle"/>
        <w:jc w:val="both"/>
      </w:pPr>
    </w:p>
    <w:p w:rsidR="009D2171" w:rsidRDefault="009D2171">
      <w:pPr>
        <w:pStyle w:val="ConsPlusTitle"/>
        <w:jc w:val="center"/>
      </w:pPr>
      <w:r>
        <w:t>ПОСТАНОВЛЕНИЕ</w:t>
      </w:r>
    </w:p>
    <w:p w:rsidR="009D2171" w:rsidRDefault="009D2171">
      <w:pPr>
        <w:pStyle w:val="ConsPlusTitle"/>
        <w:jc w:val="center"/>
      </w:pPr>
      <w:r>
        <w:t>от 2 сентября 2022 г. N 679</w:t>
      </w:r>
    </w:p>
    <w:p w:rsidR="009D2171" w:rsidRDefault="009D2171">
      <w:pPr>
        <w:pStyle w:val="ConsPlusTitle"/>
        <w:jc w:val="both"/>
      </w:pPr>
    </w:p>
    <w:p w:rsidR="009D2171" w:rsidRDefault="009D2171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КАЛУЖСКОЙ</w:t>
      </w:r>
      <w:proofErr w:type="gramEnd"/>
    </w:p>
    <w:p w:rsidR="009D2171" w:rsidRDefault="009D2171">
      <w:pPr>
        <w:pStyle w:val="ConsPlusTitle"/>
        <w:jc w:val="center"/>
      </w:pPr>
      <w:r>
        <w:t xml:space="preserve">ОБЛАСТИ ОТ 30.12.2021 N 966 "О ПРОГРАММЕ </w:t>
      </w:r>
      <w:proofErr w:type="gramStart"/>
      <w:r>
        <w:t>ГОСУДАРСТВЕННЫХ</w:t>
      </w:r>
      <w:proofErr w:type="gramEnd"/>
    </w:p>
    <w:p w:rsidR="009D2171" w:rsidRDefault="009D2171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9D2171" w:rsidRDefault="009D2171">
      <w:pPr>
        <w:pStyle w:val="ConsPlusTitle"/>
        <w:jc w:val="center"/>
      </w:pPr>
      <w:r>
        <w:t>В КАЛУЖСКОЙ ОБЛАСТИ НА 2022 ГОД И НА ПЛАНОВЫЙ ПЕРИОД 2023</w:t>
      </w:r>
    </w:p>
    <w:p w:rsidR="009D2171" w:rsidRDefault="009D2171">
      <w:pPr>
        <w:pStyle w:val="ConsPlusTitle"/>
        <w:jc w:val="center"/>
      </w:pPr>
      <w:r>
        <w:t>И 2024 ГОДОВ"</w:t>
      </w:r>
    </w:p>
    <w:p w:rsidR="009D2171" w:rsidRDefault="009D2171">
      <w:pPr>
        <w:pStyle w:val="ConsPlusNormal"/>
        <w:jc w:val="both"/>
      </w:pPr>
    </w:p>
    <w:p w:rsidR="009D2171" w:rsidRDefault="009D2171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 Правительство Калужской области</w:t>
      </w:r>
    </w:p>
    <w:p w:rsidR="009D2171" w:rsidRDefault="009D2171">
      <w:pPr>
        <w:pStyle w:val="ConsPlusNormal"/>
        <w:spacing w:before="280"/>
        <w:ind w:firstLine="540"/>
        <w:jc w:val="both"/>
      </w:pPr>
      <w:r>
        <w:t>ПОСТАНОВЛЯЕТ:</w:t>
      </w:r>
    </w:p>
    <w:p w:rsidR="009D2171" w:rsidRDefault="009D2171">
      <w:pPr>
        <w:pStyle w:val="ConsPlusNormal"/>
        <w:jc w:val="both"/>
      </w:pPr>
    </w:p>
    <w:p w:rsidR="009D2171" w:rsidRDefault="009D217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>
        <w:r>
          <w:rPr>
            <w:color w:val="0000FF"/>
          </w:rPr>
          <w:t>приложение</w:t>
        </w:r>
      </w:hyperlink>
      <w:r>
        <w:t xml:space="preserve"> "Программа государственных гарантий бесплатного оказания гражданам медицинской помощи в Калужской области на 2022 год и на плановый период 2023 и 2024 годов" (далее - программа) к постановлению Правительства Калужской области от 30.12.2021 N 966 "О программе государственных гарантий бесплатного оказания гражданам медицинской помощи в Калужской области на 2022 год и на плановый период 2023 и 2024 годов" следующие</w:t>
      </w:r>
      <w:proofErr w:type="gramEnd"/>
      <w:r>
        <w:t xml:space="preserve"> изменения:</w:t>
      </w:r>
    </w:p>
    <w:p w:rsidR="009D2171" w:rsidRDefault="009D2171">
      <w:pPr>
        <w:pStyle w:val="ConsPlusNormal"/>
        <w:spacing w:before="280"/>
        <w:ind w:firstLine="540"/>
        <w:jc w:val="both"/>
      </w:pPr>
      <w:r>
        <w:t xml:space="preserve">1.1. </w:t>
      </w:r>
      <w:hyperlink r:id="rId7">
        <w:r>
          <w:rPr>
            <w:color w:val="0000FF"/>
          </w:rPr>
          <w:t>Абзац восемнадцатый пункта 5.2 раздела V</w:t>
        </w:r>
      </w:hyperlink>
      <w:r>
        <w:t xml:space="preserve"> "Финансовое обеспечение Программы" программы изложить в следующей редакции:</w:t>
      </w:r>
    </w:p>
    <w:p w:rsidR="009D2171" w:rsidRDefault="009D2171">
      <w:pPr>
        <w:pStyle w:val="ConsPlusNormal"/>
        <w:spacing w:before="280"/>
        <w:ind w:firstLine="540"/>
        <w:jc w:val="both"/>
      </w:pPr>
      <w:proofErr w:type="gramStart"/>
      <w:r>
        <w:t>"За счет бюджетных ассигнований областного бюджета осуществляется транспортировка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 (за исключением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</w:t>
      </w:r>
      <w:proofErr w:type="gramEnd"/>
      <w:r>
        <w:t xml:space="preserve"> отдельных территорий)</w:t>
      </w:r>
      <w:proofErr w:type="gramStart"/>
      <w:r>
        <w:t>."</w:t>
      </w:r>
      <w:proofErr w:type="gramEnd"/>
      <w:r>
        <w:t>.</w:t>
      </w:r>
    </w:p>
    <w:p w:rsidR="009D2171" w:rsidRDefault="009D2171">
      <w:pPr>
        <w:pStyle w:val="ConsPlusNormal"/>
        <w:spacing w:before="280"/>
        <w:ind w:firstLine="540"/>
        <w:jc w:val="both"/>
      </w:pPr>
      <w:r>
        <w:t xml:space="preserve">1.2. </w:t>
      </w:r>
      <w:hyperlink r:id="rId8">
        <w:r>
          <w:rPr>
            <w:color w:val="0000FF"/>
          </w:rPr>
          <w:t>Пункт 7.2.12 раздела VII</w:t>
        </w:r>
      </w:hyperlink>
      <w:r>
        <w:t xml:space="preserve"> "Порядок и условия предоставления медицинской помощи" программы изложить в следующей редакции:</w:t>
      </w:r>
    </w:p>
    <w:p w:rsidR="009D2171" w:rsidRDefault="009D2171">
      <w:pPr>
        <w:pStyle w:val="ConsPlusNormal"/>
        <w:spacing w:before="280"/>
        <w:ind w:firstLine="540"/>
        <w:jc w:val="both"/>
      </w:pPr>
      <w:r>
        <w:t xml:space="preserve">"7.2.12. Отбор и направление граждан на санаторно-курортное лечение непосредственно после лечения в стационарных условиях осуществляют медицинские организации Калужской области в порядке, утверждаемом министерством здравоохранения Калужской области. Перечень данных </w:t>
      </w:r>
      <w:r>
        <w:lastRenderedPageBreak/>
        <w:t>медицинских организаций и перечень заболеваний утверждаются министерством здравоохранения Калужской области</w:t>
      </w:r>
      <w:proofErr w:type="gramStart"/>
      <w:r>
        <w:t>.".</w:t>
      </w:r>
      <w:proofErr w:type="gramEnd"/>
    </w:p>
    <w:p w:rsidR="009D2171" w:rsidRDefault="009D2171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9D2171" w:rsidRDefault="009D2171">
      <w:pPr>
        <w:pStyle w:val="ConsPlusNormal"/>
        <w:jc w:val="both"/>
      </w:pPr>
    </w:p>
    <w:p w:rsidR="009D2171" w:rsidRDefault="009D2171">
      <w:pPr>
        <w:pStyle w:val="ConsPlusNormal"/>
        <w:jc w:val="right"/>
      </w:pPr>
      <w:r>
        <w:t>Губернатор Калужской области</w:t>
      </w:r>
    </w:p>
    <w:p w:rsidR="009D2171" w:rsidRDefault="009D2171">
      <w:pPr>
        <w:pStyle w:val="ConsPlusNormal"/>
        <w:jc w:val="right"/>
      </w:pPr>
      <w:r>
        <w:t>В.В.Шапша</w:t>
      </w:r>
    </w:p>
    <w:p w:rsidR="009D2171" w:rsidRDefault="009D2171">
      <w:pPr>
        <w:pStyle w:val="ConsPlusNormal"/>
        <w:jc w:val="both"/>
      </w:pPr>
    </w:p>
    <w:p w:rsidR="009D2171" w:rsidRDefault="009D2171">
      <w:pPr>
        <w:pStyle w:val="ConsPlusNormal"/>
        <w:jc w:val="both"/>
      </w:pPr>
    </w:p>
    <w:p w:rsidR="009D2171" w:rsidRDefault="009D21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636D" w:rsidRDefault="00BC636D"/>
    <w:sectPr w:rsidR="00BC636D" w:rsidSect="00F1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D2171"/>
    <w:rsid w:val="0027038E"/>
    <w:rsid w:val="009D2171"/>
    <w:rsid w:val="00BC636D"/>
    <w:rsid w:val="00BD5B2F"/>
    <w:rsid w:val="00C47772"/>
    <w:rsid w:val="00D3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171"/>
    <w:pPr>
      <w:widowControl w:val="0"/>
      <w:autoSpaceDE w:val="0"/>
      <w:autoSpaceDN w:val="0"/>
      <w:spacing w:before="0"/>
      <w:ind w:firstLine="0"/>
      <w:jc w:val="left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9D2171"/>
    <w:pPr>
      <w:widowControl w:val="0"/>
      <w:autoSpaceDE w:val="0"/>
      <w:autoSpaceDN w:val="0"/>
      <w:spacing w:before="0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D2171"/>
    <w:pPr>
      <w:widowControl w:val="0"/>
      <w:autoSpaceDE w:val="0"/>
      <w:autoSpaceDN w:val="0"/>
      <w:spacing w:before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81D161F1E036CA9268A32A3738D93AC2B52731366CF38D04FF0D54535D6B3126334D84FB8EB24839AB5BCCFA9908116490700CBED8387E91FADEBByEc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81D161F1E036CA9268A32A3738D93AC2B52731366CF38D04FF0D54535D6B3126334D84FB8EB24839AA52C2F49908116490700CBED8387E91FADEBByEc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81D161F1E036CA9268A32A3738D93AC2B52731366CF38D04FF0D54535D6B3126334D84FB8EB24839AA53CAFC9908116490700CBED8387E91FADEBByEc8I" TargetMode="External"/><Relationship Id="rId5" Type="http://schemas.openxmlformats.org/officeDocument/2006/relationships/hyperlink" Target="consultantplus://offline/ref=5D81D161F1E036CA9268A32A3738D93AC2B52731366CF48E0AF50D54535D6B3126334D84E98EEA4438A84DCBF48C5E4022yCc7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чайка</cp:lastModifiedBy>
  <cp:revision>1</cp:revision>
  <dcterms:created xsi:type="dcterms:W3CDTF">2022-09-12T08:28:00Z</dcterms:created>
  <dcterms:modified xsi:type="dcterms:W3CDTF">2022-09-12T08:29:00Z</dcterms:modified>
</cp:coreProperties>
</file>