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F7" w:rsidRPr="00D01B4E" w:rsidRDefault="00956BF7" w:rsidP="00956BF7">
      <w:pPr>
        <w:spacing w:line="360" w:lineRule="auto"/>
        <w:ind w:firstLine="4536"/>
        <w:jc w:val="right"/>
        <w:rPr>
          <w:color w:val="181910"/>
          <w:sz w:val="26"/>
          <w:szCs w:val="26"/>
        </w:rPr>
      </w:pPr>
      <w:r w:rsidRPr="00D01B4E">
        <w:rPr>
          <w:color w:val="000000"/>
          <w:sz w:val="26"/>
          <w:szCs w:val="26"/>
        </w:rPr>
        <w:t xml:space="preserve">Приложение </w:t>
      </w:r>
    </w:p>
    <w:p w:rsidR="00956BF7" w:rsidRPr="00D01B4E" w:rsidRDefault="00956BF7" w:rsidP="00956BF7">
      <w:pPr>
        <w:spacing w:line="360" w:lineRule="auto"/>
        <w:ind w:firstLine="4536"/>
        <w:jc w:val="right"/>
        <w:rPr>
          <w:color w:val="000000"/>
          <w:sz w:val="26"/>
          <w:szCs w:val="26"/>
        </w:rPr>
      </w:pPr>
      <w:r>
        <w:rPr>
          <w:color w:val="181910"/>
          <w:sz w:val="26"/>
          <w:szCs w:val="26"/>
        </w:rPr>
        <w:t>к</w:t>
      </w:r>
      <w:r w:rsidRPr="00D01B4E">
        <w:rPr>
          <w:color w:val="181910"/>
          <w:sz w:val="26"/>
          <w:szCs w:val="26"/>
        </w:rPr>
        <w:t xml:space="preserve"> Приказу ТФОМС </w:t>
      </w:r>
      <w:proofErr w:type="gramStart"/>
      <w:r w:rsidRPr="00D01B4E">
        <w:rPr>
          <w:color w:val="181910"/>
          <w:sz w:val="26"/>
          <w:szCs w:val="26"/>
        </w:rPr>
        <w:t>Калужской</w:t>
      </w:r>
      <w:proofErr w:type="gramEnd"/>
      <w:r w:rsidRPr="00D01B4E">
        <w:rPr>
          <w:color w:val="181910"/>
          <w:sz w:val="26"/>
          <w:szCs w:val="26"/>
        </w:rPr>
        <w:t xml:space="preserve"> области</w:t>
      </w:r>
      <w:r w:rsidRPr="00D01B4E">
        <w:rPr>
          <w:color w:val="000000"/>
          <w:sz w:val="26"/>
          <w:szCs w:val="26"/>
        </w:rPr>
        <w:t xml:space="preserve"> </w:t>
      </w:r>
    </w:p>
    <w:p w:rsidR="00956BF7" w:rsidRPr="00D01B4E" w:rsidRDefault="00956BF7" w:rsidP="00956BF7">
      <w:pPr>
        <w:spacing w:line="360" w:lineRule="auto"/>
        <w:ind w:right="395" w:firstLine="4536"/>
        <w:jc w:val="right"/>
        <w:rPr>
          <w:b/>
          <w:bCs/>
          <w:color w:val="000000"/>
          <w:sz w:val="26"/>
          <w:szCs w:val="26"/>
        </w:rPr>
      </w:pPr>
      <w:r w:rsidRPr="00D01B4E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«30» ноября</w:t>
      </w:r>
      <w:r w:rsidRPr="00D01B4E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7</w:t>
      </w:r>
      <w:r w:rsidRPr="00D01B4E">
        <w:rPr>
          <w:color w:val="000000"/>
          <w:sz w:val="26"/>
          <w:szCs w:val="26"/>
        </w:rPr>
        <w:t xml:space="preserve"> г. №</w:t>
      </w:r>
      <w:r>
        <w:rPr>
          <w:color w:val="000000"/>
          <w:sz w:val="26"/>
          <w:szCs w:val="26"/>
        </w:rPr>
        <w:t xml:space="preserve"> 185 </w:t>
      </w:r>
    </w:p>
    <w:p w:rsidR="00956BF7" w:rsidRDefault="00956BF7" w:rsidP="00956B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6BF7" w:rsidRDefault="00956BF7" w:rsidP="00956BF7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Антикоррупционная</w:t>
      </w:r>
      <w:proofErr w:type="spellEnd"/>
      <w:r>
        <w:rPr>
          <w:b/>
          <w:bCs/>
          <w:sz w:val="28"/>
          <w:szCs w:val="28"/>
        </w:rPr>
        <w:t xml:space="preserve"> политика Территориального фонда обязательного медицинского страхования </w:t>
      </w:r>
      <w:proofErr w:type="gramStart"/>
      <w:r>
        <w:rPr>
          <w:b/>
          <w:bCs/>
          <w:sz w:val="28"/>
          <w:szCs w:val="28"/>
        </w:rPr>
        <w:t>Калужской</w:t>
      </w:r>
      <w:proofErr w:type="gramEnd"/>
      <w:r>
        <w:rPr>
          <w:b/>
          <w:bCs/>
          <w:sz w:val="28"/>
          <w:szCs w:val="28"/>
        </w:rPr>
        <w:t xml:space="preserve"> области </w:t>
      </w:r>
    </w:p>
    <w:p w:rsidR="00956BF7" w:rsidRPr="00394B00" w:rsidRDefault="00956BF7" w:rsidP="00956BF7">
      <w:pPr>
        <w:autoSpaceDE w:val="0"/>
        <w:autoSpaceDN w:val="0"/>
        <w:adjustRightInd w:val="0"/>
        <w:spacing w:before="120" w:after="120"/>
        <w:ind w:firstLine="539"/>
        <w:jc w:val="center"/>
        <w:rPr>
          <w:b/>
          <w:sz w:val="26"/>
          <w:szCs w:val="26"/>
        </w:rPr>
      </w:pPr>
      <w:r w:rsidRPr="00394B00">
        <w:rPr>
          <w:b/>
          <w:sz w:val="26"/>
          <w:szCs w:val="26"/>
        </w:rPr>
        <w:t>1. Общие положения</w:t>
      </w:r>
    </w:p>
    <w:p w:rsidR="00956BF7" w:rsidRPr="00394B00" w:rsidRDefault="00956BF7" w:rsidP="00956B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4B00">
        <w:rPr>
          <w:sz w:val="26"/>
          <w:szCs w:val="26"/>
        </w:rPr>
        <w:t xml:space="preserve">1.1. </w:t>
      </w:r>
      <w:proofErr w:type="gramStart"/>
      <w:r w:rsidRPr="00394B00">
        <w:rPr>
          <w:sz w:val="26"/>
          <w:szCs w:val="26"/>
        </w:rPr>
        <w:t xml:space="preserve">Настоящая </w:t>
      </w:r>
      <w:proofErr w:type="spellStart"/>
      <w:r w:rsidRPr="00394B00">
        <w:rPr>
          <w:sz w:val="26"/>
          <w:szCs w:val="26"/>
        </w:rPr>
        <w:t>Антикоррупционная</w:t>
      </w:r>
      <w:proofErr w:type="spellEnd"/>
      <w:r w:rsidRPr="00394B00">
        <w:rPr>
          <w:sz w:val="26"/>
          <w:szCs w:val="26"/>
        </w:rPr>
        <w:t xml:space="preserve"> политика </w:t>
      </w:r>
      <w:r w:rsidRPr="00394B00">
        <w:rPr>
          <w:bCs/>
          <w:sz w:val="26"/>
          <w:szCs w:val="26"/>
        </w:rPr>
        <w:t>Территориального фонда обязательного медицинского страхования Калужской области</w:t>
      </w:r>
      <w:r w:rsidRPr="00394B00">
        <w:rPr>
          <w:sz w:val="26"/>
          <w:szCs w:val="26"/>
        </w:rPr>
        <w:t xml:space="preserve"> (далее – </w:t>
      </w:r>
      <w:proofErr w:type="spellStart"/>
      <w:r w:rsidRPr="00394B00">
        <w:rPr>
          <w:sz w:val="26"/>
          <w:szCs w:val="26"/>
        </w:rPr>
        <w:t>Антикоррупционная</w:t>
      </w:r>
      <w:proofErr w:type="spellEnd"/>
      <w:r w:rsidRPr="00394B00">
        <w:rPr>
          <w:sz w:val="26"/>
          <w:szCs w:val="26"/>
        </w:rPr>
        <w:t xml:space="preserve"> политика) разработана во исполнение требований статьи 13.3 </w:t>
      </w:r>
      <w:r w:rsidRPr="00394B00">
        <w:rPr>
          <w:color w:val="000000"/>
          <w:sz w:val="26"/>
          <w:szCs w:val="26"/>
        </w:rPr>
        <w:t xml:space="preserve">Федерального закона Российской Федерации </w:t>
      </w:r>
      <w:r>
        <w:rPr>
          <w:color w:val="000000"/>
          <w:sz w:val="26"/>
          <w:szCs w:val="26"/>
        </w:rPr>
        <w:t xml:space="preserve">от </w:t>
      </w:r>
      <w:r w:rsidRPr="00394B00">
        <w:rPr>
          <w:color w:val="000000"/>
          <w:sz w:val="26"/>
          <w:szCs w:val="26"/>
        </w:rPr>
        <w:t xml:space="preserve">25.12.2008 № 273-ФЗ «О противодействии коррупции» и в соответствии с Методическими рекомендациями по разработке и принятию организациями мер по предупреждению и противодействию коррупции, разработанными (подготовленными) Министерством труда и социальной защиты Российской Федерации и размещенными </w:t>
      </w:r>
      <w:r w:rsidRPr="00394B00">
        <w:rPr>
          <w:sz w:val="26"/>
          <w:szCs w:val="26"/>
        </w:rPr>
        <w:t xml:space="preserve"> на сайте http</w:t>
      </w:r>
      <w:proofErr w:type="gramEnd"/>
      <w:r w:rsidRPr="00394B00">
        <w:rPr>
          <w:sz w:val="26"/>
          <w:szCs w:val="26"/>
        </w:rPr>
        <w:t xml:space="preserve">://www.rosmintrud.ru 08.04.2014. </w:t>
      </w:r>
    </w:p>
    <w:p w:rsidR="00956BF7" w:rsidRPr="00394B00" w:rsidRDefault="00956BF7" w:rsidP="00956B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4B00">
        <w:rPr>
          <w:sz w:val="26"/>
          <w:szCs w:val="26"/>
        </w:rPr>
        <w:t xml:space="preserve">1.2. </w:t>
      </w:r>
      <w:proofErr w:type="spellStart"/>
      <w:r w:rsidRPr="00394B00">
        <w:rPr>
          <w:sz w:val="26"/>
          <w:szCs w:val="26"/>
        </w:rPr>
        <w:t>Антикоррупционная</w:t>
      </w:r>
      <w:proofErr w:type="spellEnd"/>
      <w:r w:rsidRPr="00394B00">
        <w:rPr>
          <w:sz w:val="26"/>
          <w:szCs w:val="26"/>
        </w:rPr>
        <w:t xml:space="preserve"> политика определяет основные принципы, процедуры и мероприятия, направленные на профилактику и пресечение коррупционных правонарушений в деятельности </w:t>
      </w:r>
      <w:r w:rsidRPr="00394B00">
        <w:rPr>
          <w:bCs/>
          <w:sz w:val="26"/>
          <w:szCs w:val="26"/>
        </w:rPr>
        <w:t>Территориального фонда обязательного медицинского страхования Калужской области (далее – Фонд).</w:t>
      </w:r>
    </w:p>
    <w:p w:rsidR="00956BF7" w:rsidRPr="00394B00" w:rsidRDefault="00956BF7" w:rsidP="00956BF7">
      <w:pPr>
        <w:autoSpaceDE w:val="0"/>
        <w:autoSpaceDN w:val="0"/>
        <w:adjustRightInd w:val="0"/>
        <w:spacing w:before="120" w:after="120"/>
        <w:ind w:firstLine="539"/>
        <w:jc w:val="both"/>
        <w:rPr>
          <w:b/>
          <w:sz w:val="26"/>
          <w:szCs w:val="26"/>
        </w:rPr>
      </w:pPr>
      <w:r w:rsidRPr="00394B00">
        <w:rPr>
          <w:b/>
          <w:sz w:val="26"/>
          <w:szCs w:val="26"/>
        </w:rPr>
        <w:t xml:space="preserve">2. Цели и задачи внедрения </w:t>
      </w:r>
      <w:proofErr w:type="spellStart"/>
      <w:r w:rsidRPr="00394B00">
        <w:rPr>
          <w:b/>
          <w:sz w:val="26"/>
          <w:szCs w:val="26"/>
        </w:rPr>
        <w:t>Антикоррупционной</w:t>
      </w:r>
      <w:proofErr w:type="spellEnd"/>
      <w:r w:rsidRPr="00394B00">
        <w:rPr>
          <w:b/>
          <w:sz w:val="26"/>
          <w:szCs w:val="26"/>
        </w:rPr>
        <w:t xml:space="preserve"> политики</w:t>
      </w:r>
    </w:p>
    <w:p w:rsidR="00956BF7" w:rsidRPr="00394B00" w:rsidRDefault="00956BF7" w:rsidP="00956B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4B00">
        <w:rPr>
          <w:sz w:val="26"/>
          <w:szCs w:val="26"/>
        </w:rPr>
        <w:t xml:space="preserve">2.1. Целями </w:t>
      </w:r>
      <w:proofErr w:type="spellStart"/>
      <w:r w:rsidRPr="00394B00">
        <w:rPr>
          <w:sz w:val="26"/>
          <w:szCs w:val="26"/>
        </w:rPr>
        <w:t>Антикоррупционной</w:t>
      </w:r>
      <w:proofErr w:type="spellEnd"/>
      <w:r w:rsidRPr="00394B00">
        <w:rPr>
          <w:sz w:val="26"/>
          <w:szCs w:val="26"/>
        </w:rPr>
        <w:t xml:space="preserve"> политики являются профилактика и предупреждение коррупционных правонарушений в деятельности Фонда.</w:t>
      </w:r>
    </w:p>
    <w:p w:rsidR="00956BF7" w:rsidRPr="00394B00" w:rsidRDefault="00956BF7" w:rsidP="00956B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4B00">
        <w:rPr>
          <w:sz w:val="26"/>
          <w:szCs w:val="26"/>
        </w:rPr>
        <w:t xml:space="preserve">2.2. Задачами </w:t>
      </w:r>
      <w:proofErr w:type="spellStart"/>
      <w:r w:rsidRPr="00394B00">
        <w:rPr>
          <w:sz w:val="26"/>
          <w:szCs w:val="26"/>
        </w:rPr>
        <w:t>Антикоррупционной</w:t>
      </w:r>
      <w:proofErr w:type="spellEnd"/>
      <w:r w:rsidRPr="00394B00">
        <w:rPr>
          <w:sz w:val="26"/>
          <w:szCs w:val="26"/>
        </w:rPr>
        <w:t xml:space="preserve"> политики являются:</w:t>
      </w:r>
    </w:p>
    <w:p w:rsidR="00956BF7" w:rsidRPr="00394B00" w:rsidRDefault="00956BF7" w:rsidP="00956BF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567"/>
        <w:rPr>
          <w:rFonts w:ascii="Times New Roman" w:hAnsi="Times New Roman"/>
          <w:sz w:val="26"/>
          <w:szCs w:val="26"/>
        </w:rPr>
      </w:pPr>
      <w:r w:rsidRPr="00394B00">
        <w:rPr>
          <w:rFonts w:ascii="Times New Roman" w:hAnsi="Times New Roman"/>
          <w:sz w:val="26"/>
          <w:szCs w:val="26"/>
        </w:rPr>
        <w:t>закрепление обязанностей работников Фонда по соблюдени</w:t>
      </w:r>
      <w:r>
        <w:rPr>
          <w:rFonts w:ascii="Times New Roman" w:hAnsi="Times New Roman"/>
          <w:sz w:val="26"/>
          <w:szCs w:val="26"/>
        </w:rPr>
        <w:t>ю</w:t>
      </w:r>
      <w:r w:rsidRPr="00394B00">
        <w:rPr>
          <w:rFonts w:ascii="Times New Roman" w:hAnsi="Times New Roman"/>
          <w:sz w:val="26"/>
          <w:szCs w:val="26"/>
        </w:rPr>
        <w:t xml:space="preserve"> принципов, требований </w:t>
      </w:r>
      <w:proofErr w:type="spellStart"/>
      <w:r w:rsidRPr="00394B00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Pr="00394B00">
        <w:rPr>
          <w:rFonts w:ascii="Times New Roman" w:hAnsi="Times New Roman"/>
          <w:sz w:val="26"/>
          <w:szCs w:val="26"/>
        </w:rPr>
        <w:t xml:space="preserve"> политики, знанию норм применимого к деятельности Фонда </w:t>
      </w:r>
      <w:proofErr w:type="spellStart"/>
      <w:r w:rsidRPr="00394B00">
        <w:rPr>
          <w:rFonts w:ascii="Times New Roman" w:hAnsi="Times New Roman"/>
          <w:sz w:val="26"/>
          <w:szCs w:val="26"/>
        </w:rPr>
        <w:t>антикоррупционного</w:t>
      </w:r>
      <w:proofErr w:type="spellEnd"/>
      <w:r w:rsidRPr="00394B00">
        <w:rPr>
          <w:rFonts w:ascii="Times New Roman" w:hAnsi="Times New Roman"/>
          <w:sz w:val="26"/>
          <w:szCs w:val="26"/>
        </w:rPr>
        <w:t xml:space="preserve"> законодательства;</w:t>
      </w:r>
    </w:p>
    <w:p w:rsidR="00956BF7" w:rsidRPr="00394B00" w:rsidRDefault="00956BF7" w:rsidP="00956BF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567"/>
        <w:rPr>
          <w:rFonts w:ascii="Times New Roman" w:hAnsi="Times New Roman"/>
          <w:sz w:val="26"/>
          <w:szCs w:val="26"/>
        </w:rPr>
      </w:pPr>
      <w:r w:rsidRPr="00394B00">
        <w:rPr>
          <w:rFonts w:ascii="Times New Roman" w:hAnsi="Times New Roman"/>
          <w:sz w:val="26"/>
          <w:szCs w:val="26"/>
        </w:rPr>
        <w:t>формирование у работников Фонда, контрагентов и иных лиц единообразного понимания политики Фонда о неприятии коррупции в любых формах и проявлениях;</w:t>
      </w:r>
    </w:p>
    <w:p w:rsidR="00956BF7" w:rsidRPr="00394B00" w:rsidRDefault="00956BF7" w:rsidP="00956BF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567"/>
        <w:rPr>
          <w:rFonts w:ascii="Times New Roman" w:hAnsi="Times New Roman"/>
          <w:sz w:val="26"/>
          <w:szCs w:val="26"/>
        </w:rPr>
      </w:pPr>
      <w:r w:rsidRPr="00394B00">
        <w:rPr>
          <w:rFonts w:ascii="Times New Roman" w:hAnsi="Times New Roman"/>
          <w:sz w:val="26"/>
          <w:szCs w:val="26"/>
        </w:rPr>
        <w:t xml:space="preserve">создание системы мер, процедур и механизмов в </w:t>
      </w:r>
      <w:proofErr w:type="gramStart"/>
      <w:r w:rsidRPr="00394B00">
        <w:rPr>
          <w:rFonts w:ascii="Times New Roman" w:hAnsi="Times New Roman"/>
          <w:sz w:val="26"/>
          <w:szCs w:val="26"/>
        </w:rPr>
        <w:t>Фонде</w:t>
      </w:r>
      <w:proofErr w:type="gramEnd"/>
      <w:r w:rsidRPr="00394B00">
        <w:rPr>
          <w:rFonts w:ascii="Times New Roman" w:hAnsi="Times New Roman"/>
          <w:sz w:val="26"/>
          <w:szCs w:val="26"/>
        </w:rPr>
        <w:t>, направленных на предупреждение и противодействие коррупции.</w:t>
      </w:r>
    </w:p>
    <w:p w:rsidR="00956BF7" w:rsidRPr="00394B00" w:rsidRDefault="00956BF7" w:rsidP="00956BF7">
      <w:pPr>
        <w:autoSpaceDE w:val="0"/>
        <w:autoSpaceDN w:val="0"/>
        <w:adjustRightInd w:val="0"/>
        <w:spacing w:before="120" w:after="120"/>
        <w:ind w:firstLine="539"/>
        <w:jc w:val="both"/>
        <w:rPr>
          <w:b/>
          <w:sz w:val="26"/>
          <w:szCs w:val="26"/>
        </w:rPr>
      </w:pPr>
      <w:r w:rsidRPr="00394B00">
        <w:rPr>
          <w:b/>
          <w:sz w:val="26"/>
          <w:szCs w:val="26"/>
        </w:rPr>
        <w:t xml:space="preserve">3. Используемые в </w:t>
      </w:r>
      <w:proofErr w:type="spellStart"/>
      <w:r w:rsidRPr="00394B00">
        <w:rPr>
          <w:b/>
          <w:sz w:val="26"/>
          <w:szCs w:val="26"/>
        </w:rPr>
        <w:t>Антикоррупционной</w:t>
      </w:r>
      <w:proofErr w:type="spellEnd"/>
      <w:r w:rsidRPr="00394B00">
        <w:rPr>
          <w:b/>
          <w:sz w:val="26"/>
          <w:szCs w:val="26"/>
        </w:rPr>
        <w:t xml:space="preserve"> политике понятия и определения</w:t>
      </w:r>
    </w:p>
    <w:p w:rsidR="00956BF7" w:rsidRPr="00394B00" w:rsidRDefault="00956BF7" w:rsidP="00956B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94B00">
        <w:rPr>
          <w:b/>
          <w:i/>
          <w:sz w:val="26"/>
          <w:szCs w:val="26"/>
        </w:rPr>
        <w:t xml:space="preserve">Коррупция </w:t>
      </w:r>
      <w:r w:rsidRPr="00394B00">
        <w:rPr>
          <w:sz w:val="26"/>
          <w:szCs w:val="26"/>
        </w:rPr>
        <w:t>—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394B00">
        <w:rPr>
          <w:sz w:val="26"/>
          <w:szCs w:val="26"/>
        </w:rPr>
        <w:t xml:space="preserve">. Коррупцией также является совершение перечисленных деяний от имени или в </w:t>
      </w:r>
      <w:proofErr w:type="gramStart"/>
      <w:r w:rsidRPr="00394B00">
        <w:rPr>
          <w:sz w:val="26"/>
          <w:szCs w:val="26"/>
        </w:rPr>
        <w:t>интересах</w:t>
      </w:r>
      <w:proofErr w:type="gramEnd"/>
      <w:r w:rsidRPr="00394B00">
        <w:rPr>
          <w:sz w:val="26"/>
          <w:szCs w:val="26"/>
        </w:rPr>
        <w:t xml:space="preserve"> юридического лица (</w:t>
      </w:r>
      <w:hyperlink r:id="rId5" w:history="1">
        <w:r w:rsidRPr="00394B00">
          <w:rPr>
            <w:sz w:val="26"/>
            <w:szCs w:val="26"/>
          </w:rPr>
          <w:t>пункт 1 статьи 1</w:t>
        </w:r>
      </w:hyperlink>
      <w:r w:rsidRPr="00394B00">
        <w:rPr>
          <w:sz w:val="26"/>
          <w:szCs w:val="26"/>
        </w:rPr>
        <w:t xml:space="preserve"> Федерального закона от 25.12.2008 № 273-ФЗ «О противодействии коррупции»).</w:t>
      </w:r>
    </w:p>
    <w:p w:rsidR="00956BF7" w:rsidRPr="00394B00" w:rsidRDefault="00956BF7" w:rsidP="00956B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4B00">
        <w:rPr>
          <w:b/>
          <w:i/>
          <w:sz w:val="26"/>
          <w:szCs w:val="26"/>
        </w:rPr>
        <w:t>Противодействие коррупции</w:t>
      </w:r>
      <w:r w:rsidRPr="00394B00">
        <w:rPr>
          <w:sz w:val="26"/>
          <w:szCs w:val="26"/>
        </w:rPr>
        <w:t xml:space="preserve"> —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</w:t>
      </w:r>
      <w:hyperlink r:id="rId6" w:history="1">
        <w:r w:rsidRPr="00394B00">
          <w:rPr>
            <w:sz w:val="26"/>
            <w:szCs w:val="26"/>
          </w:rPr>
          <w:t>пункт 2 статьи 1</w:t>
        </w:r>
      </w:hyperlink>
      <w:r w:rsidRPr="00394B00">
        <w:rPr>
          <w:sz w:val="26"/>
          <w:szCs w:val="26"/>
        </w:rPr>
        <w:t xml:space="preserve"> Федерального закона от 25.12.2008 № 273-ФЗ «О противодействии коррупции»):</w:t>
      </w:r>
    </w:p>
    <w:p w:rsidR="00956BF7" w:rsidRPr="00394B00" w:rsidRDefault="00956BF7" w:rsidP="00956B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4B00">
        <w:rPr>
          <w:sz w:val="26"/>
          <w:szCs w:val="26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956BF7" w:rsidRPr="00394B00" w:rsidRDefault="00956BF7" w:rsidP="00956B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4B00">
        <w:rPr>
          <w:sz w:val="26"/>
          <w:szCs w:val="26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956BF7" w:rsidRPr="00394B00" w:rsidRDefault="00956BF7" w:rsidP="00956B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4B00">
        <w:rPr>
          <w:sz w:val="26"/>
          <w:szCs w:val="26"/>
        </w:rPr>
        <w:t>в) по минимизации и (или) ликвидации последствий коррупционных правонарушений.</w:t>
      </w:r>
    </w:p>
    <w:p w:rsidR="00956BF7" w:rsidRPr="00394B00" w:rsidRDefault="00956BF7" w:rsidP="00956B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4B00">
        <w:rPr>
          <w:b/>
          <w:i/>
          <w:sz w:val="26"/>
          <w:szCs w:val="26"/>
        </w:rPr>
        <w:t>Предупреждение коррупции</w:t>
      </w:r>
      <w:r w:rsidRPr="00394B00">
        <w:rPr>
          <w:sz w:val="26"/>
          <w:szCs w:val="26"/>
        </w:rPr>
        <w:t xml:space="preserve"> —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956BF7" w:rsidRPr="00394B00" w:rsidRDefault="00956BF7" w:rsidP="00956B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4B00">
        <w:rPr>
          <w:b/>
          <w:i/>
          <w:sz w:val="26"/>
          <w:szCs w:val="26"/>
        </w:rPr>
        <w:t>Организация</w:t>
      </w:r>
      <w:r w:rsidRPr="00394B00">
        <w:rPr>
          <w:sz w:val="26"/>
          <w:szCs w:val="26"/>
        </w:rPr>
        <w:t xml:space="preserve"> — юридическое лицо независимо от формы собственности, организационно-правовой формы и отраслевой принадлежности.</w:t>
      </w:r>
    </w:p>
    <w:p w:rsidR="00956BF7" w:rsidRPr="00394B00" w:rsidRDefault="00956BF7" w:rsidP="00956B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4B00">
        <w:rPr>
          <w:b/>
          <w:i/>
          <w:sz w:val="26"/>
          <w:szCs w:val="26"/>
        </w:rPr>
        <w:t xml:space="preserve">Контрагент </w:t>
      </w:r>
      <w:r w:rsidRPr="00394B00">
        <w:rPr>
          <w:sz w:val="26"/>
          <w:szCs w:val="26"/>
        </w:rPr>
        <w:t>—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956BF7" w:rsidRPr="00E77963" w:rsidRDefault="00956BF7" w:rsidP="00956B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7963">
        <w:rPr>
          <w:b/>
          <w:i/>
          <w:sz w:val="26"/>
          <w:szCs w:val="26"/>
        </w:rPr>
        <w:t>Взятка</w:t>
      </w:r>
      <w:r w:rsidRPr="00E77963">
        <w:rPr>
          <w:sz w:val="26"/>
          <w:szCs w:val="26"/>
        </w:rPr>
        <w:t xml:space="preserve"> — получение </w:t>
      </w:r>
      <w:hyperlink r:id="rId7" w:history="1">
        <w:r w:rsidRPr="00E77963">
          <w:rPr>
            <w:sz w:val="26"/>
            <w:szCs w:val="26"/>
          </w:rPr>
          <w:t>должностным лицом</w:t>
        </w:r>
      </w:hyperlink>
      <w:r w:rsidRPr="00E77963">
        <w:rPr>
          <w:sz w:val="26"/>
          <w:szCs w:val="26"/>
        </w:rPr>
        <w:t xml:space="preserve">, </w:t>
      </w:r>
      <w:hyperlink r:id="rId8" w:history="1">
        <w:r w:rsidRPr="00E77963">
          <w:rPr>
            <w:sz w:val="26"/>
            <w:szCs w:val="26"/>
          </w:rPr>
          <w:t>иностранным должностным лицом</w:t>
        </w:r>
      </w:hyperlink>
      <w:r w:rsidRPr="00E77963">
        <w:rPr>
          <w:sz w:val="26"/>
          <w:szCs w:val="26"/>
        </w:rPr>
        <w:t xml:space="preserve">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</w:t>
      </w:r>
      <w:hyperlink r:id="rId9" w:history="1">
        <w:r w:rsidRPr="00E77963">
          <w:rPr>
            <w:sz w:val="26"/>
            <w:szCs w:val="26"/>
          </w:rPr>
          <w:t>имущественного характера</w:t>
        </w:r>
      </w:hyperlink>
      <w:r w:rsidRPr="00E77963">
        <w:rPr>
          <w:sz w:val="26"/>
          <w:szCs w:val="26"/>
        </w:rPr>
        <w:t xml:space="preserve">, предоставления иных имущественных прав (в том </w:t>
      </w:r>
      <w:proofErr w:type="gramStart"/>
      <w:r w:rsidRPr="00E77963">
        <w:rPr>
          <w:sz w:val="26"/>
          <w:szCs w:val="26"/>
        </w:rPr>
        <w:t>числе</w:t>
      </w:r>
      <w:proofErr w:type="gramEnd"/>
      <w:r w:rsidRPr="00E77963">
        <w:rPr>
          <w:sz w:val="26"/>
          <w:szCs w:val="26"/>
        </w:rPr>
        <w:t xml:space="preserve"> когда взятка по указанию должностного лица передается иному физическому или юридическому лицу) за совершение </w:t>
      </w:r>
      <w:hyperlink r:id="rId10" w:history="1">
        <w:r w:rsidRPr="00E77963">
          <w:rPr>
            <w:sz w:val="26"/>
            <w:szCs w:val="26"/>
          </w:rPr>
          <w:t>действий (бездействие)</w:t>
        </w:r>
      </w:hyperlink>
      <w:r w:rsidRPr="00E77963">
        <w:rPr>
          <w:sz w:val="26"/>
          <w:szCs w:val="26"/>
        </w:rPr>
        <w:t xml:space="preserve">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</w:t>
      </w:r>
      <w:hyperlink r:id="rId11" w:history="1">
        <w:r w:rsidRPr="00E77963">
          <w:rPr>
            <w:sz w:val="26"/>
            <w:szCs w:val="26"/>
          </w:rPr>
          <w:t>общее покровительство</w:t>
        </w:r>
      </w:hyperlink>
      <w:r w:rsidRPr="00E77963">
        <w:rPr>
          <w:sz w:val="26"/>
          <w:szCs w:val="26"/>
        </w:rPr>
        <w:t xml:space="preserve"> или </w:t>
      </w:r>
      <w:hyperlink r:id="rId12" w:history="1">
        <w:r w:rsidRPr="00E77963">
          <w:rPr>
            <w:sz w:val="26"/>
            <w:szCs w:val="26"/>
          </w:rPr>
          <w:t>попустительство</w:t>
        </w:r>
      </w:hyperlink>
      <w:r w:rsidRPr="00E77963">
        <w:rPr>
          <w:sz w:val="26"/>
          <w:szCs w:val="26"/>
        </w:rPr>
        <w:t xml:space="preserve"> по службе </w:t>
      </w:r>
      <w:r w:rsidRPr="00E77963">
        <w:rPr>
          <w:i/>
          <w:sz w:val="26"/>
          <w:szCs w:val="26"/>
        </w:rPr>
        <w:t xml:space="preserve">(ст. 290 Уголовного кодекса РФ </w:t>
      </w:r>
      <w:r w:rsidRPr="00E77963">
        <w:rPr>
          <w:i/>
          <w:iCs/>
          <w:sz w:val="26"/>
          <w:szCs w:val="26"/>
        </w:rPr>
        <w:t xml:space="preserve">в ред. Федерального </w:t>
      </w:r>
      <w:hyperlink r:id="rId13" w:history="1">
        <w:r w:rsidRPr="00E77963">
          <w:rPr>
            <w:i/>
            <w:iCs/>
            <w:sz w:val="26"/>
            <w:szCs w:val="26"/>
          </w:rPr>
          <w:t>закона</w:t>
        </w:r>
      </w:hyperlink>
      <w:r w:rsidRPr="00E77963">
        <w:rPr>
          <w:i/>
          <w:iCs/>
          <w:sz w:val="26"/>
          <w:szCs w:val="26"/>
        </w:rPr>
        <w:t xml:space="preserve"> от 03.07.2016 № 324-ФЗ</w:t>
      </w:r>
      <w:r w:rsidRPr="00E77963">
        <w:rPr>
          <w:i/>
          <w:sz w:val="26"/>
          <w:szCs w:val="26"/>
        </w:rPr>
        <w:t>)</w:t>
      </w:r>
      <w:r w:rsidRPr="00E77963">
        <w:rPr>
          <w:sz w:val="26"/>
          <w:szCs w:val="26"/>
        </w:rPr>
        <w:t>.</w:t>
      </w:r>
    </w:p>
    <w:p w:rsidR="00956BF7" w:rsidRPr="00E77963" w:rsidRDefault="00956BF7" w:rsidP="00956B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7963">
        <w:rPr>
          <w:b/>
          <w:i/>
          <w:sz w:val="26"/>
          <w:szCs w:val="26"/>
        </w:rPr>
        <w:t>Коммерческий подкуп</w:t>
      </w:r>
      <w:r w:rsidRPr="00E77963">
        <w:rPr>
          <w:sz w:val="26"/>
          <w:szCs w:val="26"/>
        </w:rPr>
        <w:t xml:space="preserve"> — незаконная передача </w:t>
      </w:r>
      <w:hyperlink r:id="rId14" w:history="1">
        <w:r w:rsidRPr="00E77963">
          <w:rPr>
            <w:sz w:val="26"/>
            <w:szCs w:val="26"/>
          </w:rPr>
          <w:t>лицу</w:t>
        </w:r>
      </w:hyperlink>
      <w:r w:rsidRPr="00E77963">
        <w:rPr>
          <w:sz w:val="26"/>
          <w:szCs w:val="26"/>
        </w:rPr>
        <w:t xml:space="preserve">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Pr="00E77963">
        <w:rPr>
          <w:sz w:val="26"/>
          <w:szCs w:val="26"/>
        </w:rPr>
        <w:t>числе</w:t>
      </w:r>
      <w:proofErr w:type="gramEnd"/>
      <w:r w:rsidRPr="00E77963">
        <w:rPr>
          <w:sz w:val="26"/>
          <w:szCs w:val="26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 </w:t>
      </w:r>
      <w:r w:rsidRPr="00E77963">
        <w:rPr>
          <w:i/>
          <w:sz w:val="26"/>
          <w:szCs w:val="26"/>
        </w:rPr>
        <w:t>(</w:t>
      </w:r>
      <w:hyperlink r:id="rId15" w:history="1">
        <w:r w:rsidRPr="00E77963">
          <w:rPr>
            <w:i/>
            <w:sz w:val="26"/>
            <w:szCs w:val="26"/>
          </w:rPr>
          <w:t>часть 1 статьи 204</w:t>
        </w:r>
      </w:hyperlink>
      <w:r w:rsidRPr="00E77963">
        <w:rPr>
          <w:i/>
          <w:sz w:val="26"/>
          <w:szCs w:val="26"/>
        </w:rPr>
        <w:t xml:space="preserve"> Уголовного кодекса Российской Федерации </w:t>
      </w:r>
      <w:r w:rsidRPr="00E77963">
        <w:rPr>
          <w:i/>
          <w:iCs/>
          <w:sz w:val="26"/>
          <w:szCs w:val="26"/>
        </w:rPr>
        <w:t xml:space="preserve">в ред. Федерального </w:t>
      </w:r>
      <w:hyperlink r:id="rId16" w:history="1">
        <w:r w:rsidRPr="00E77963">
          <w:rPr>
            <w:i/>
            <w:iCs/>
            <w:sz w:val="26"/>
            <w:szCs w:val="26"/>
          </w:rPr>
          <w:t>закона</w:t>
        </w:r>
      </w:hyperlink>
      <w:r w:rsidRPr="00E77963">
        <w:rPr>
          <w:i/>
          <w:iCs/>
          <w:sz w:val="26"/>
          <w:szCs w:val="26"/>
        </w:rPr>
        <w:t xml:space="preserve"> от 03.07.2016 № 324-ФЗ</w:t>
      </w:r>
      <w:r w:rsidRPr="00E77963">
        <w:rPr>
          <w:i/>
          <w:sz w:val="26"/>
          <w:szCs w:val="26"/>
        </w:rPr>
        <w:t>)</w:t>
      </w:r>
      <w:r w:rsidRPr="00E77963">
        <w:rPr>
          <w:sz w:val="26"/>
          <w:szCs w:val="26"/>
        </w:rPr>
        <w:t>.</w:t>
      </w:r>
    </w:p>
    <w:p w:rsidR="00956BF7" w:rsidRPr="00E77963" w:rsidRDefault="00956BF7" w:rsidP="00956BF7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6"/>
          <w:szCs w:val="26"/>
        </w:rPr>
      </w:pPr>
      <w:proofErr w:type="gramStart"/>
      <w:r w:rsidRPr="00E77963">
        <w:rPr>
          <w:b/>
          <w:i/>
          <w:sz w:val="26"/>
          <w:szCs w:val="26"/>
        </w:rPr>
        <w:t>Конфликт интересов</w:t>
      </w:r>
      <w:r w:rsidRPr="00E77963">
        <w:rPr>
          <w:sz w:val="26"/>
          <w:szCs w:val="26"/>
        </w:rPr>
        <w:t xml:space="preserve"> — </w:t>
      </w:r>
      <w:r w:rsidRPr="00E77963">
        <w:rPr>
          <w:iCs/>
          <w:sz w:val="26"/>
          <w:szCs w:val="26"/>
        </w:rPr>
        <w:t xml:space="preserve">ситуация, при которой личная заинтересованность (прямая или косвенная) </w:t>
      </w:r>
      <w:r w:rsidRPr="00E77963">
        <w:rPr>
          <w:i/>
          <w:iCs/>
          <w:sz w:val="26"/>
          <w:szCs w:val="26"/>
        </w:rPr>
        <w:t>лица, замещающего должность, замещение которой предусматривает обязанность принимать меры по предотвращению и урегулированию конфликта интересов</w:t>
      </w:r>
      <w:r w:rsidRPr="00E77963">
        <w:rPr>
          <w:iCs/>
          <w:sz w:val="26"/>
          <w:szCs w:val="26"/>
        </w:rPr>
        <w:t xml:space="preserve">, влияет или может повлиять на надлежащее, объективное и беспристрастное исполнение им должностных (служебных) обязанностей (осуществление полномочий) </w:t>
      </w:r>
      <w:r w:rsidRPr="00E77963">
        <w:rPr>
          <w:i/>
          <w:iCs/>
          <w:sz w:val="26"/>
          <w:szCs w:val="26"/>
        </w:rPr>
        <w:t>(часть 1 с</w:t>
      </w:r>
      <w:r w:rsidRPr="00E77963">
        <w:rPr>
          <w:bCs/>
          <w:i/>
          <w:sz w:val="26"/>
          <w:szCs w:val="26"/>
        </w:rPr>
        <w:t>татьи 10</w:t>
      </w:r>
      <w:r w:rsidRPr="00E77963">
        <w:rPr>
          <w:b/>
          <w:bCs/>
          <w:i/>
          <w:sz w:val="26"/>
          <w:szCs w:val="26"/>
        </w:rPr>
        <w:t xml:space="preserve"> </w:t>
      </w:r>
      <w:r w:rsidRPr="00E77963">
        <w:rPr>
          <w:i/>
          <w:sz w:val="28"/>
          <w:szCs w:val="28"/>
        </w:rPr>
        <w:t xml:space="preserve">Федерального закона от 25.12.2008 №  273-ФЗ «О противодействии коррупции» </w:t>
      </w:r>
      <w:r w:rsidRPr="00E77963">
        <w:rPr>
          <w:i/>
          <w:sz w:val="26"/>
          <w:szCs w:val="26"/>
        </w:rPr>
        <w:t xml:space="preserve">в ред. Федерального </w:t>
      </w:r>
      <w:hyperlink r:id="rId17" w:history="1">
        <w:r w:rsidRPr="00E77963">
          <w:rPr>
            <w:i/>
            <w:sz w:val="26"/>
            <w:szCs w:val="26"/>
          </w:rPr>
          <w:t>закона</w:t>
        </w:r>
      </w:hyperlink>
      <w:r w:rsidRPr="00E77963">
        <w:rPr>
          <w:i/>
          <w:sz w:val="26"/>
          <w:szCs w:val="26"/>
        </w:rPr>
        <w:t xml:space="preserve"> от 05.10.2015 № 285-ФЗ).</w:t>
      </w:r>
      <w:proofErr w:type="gramEnd"/>
    </w:p>
    <w:p w:rsidR="00956BF7" w:rsidRPr="00E77963" w:rsidRDefault="00956BF7" w:rsidP="00956BF7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proofErr w:type="gramStart"/>
      <w:r w:rsidRPr="00E77963">
        <w:rPr>
          <w:b/>
          <w:i/>
          <w:sz w:val="26"/>
          <w:szCs w:val="26"/>
        </w:rPr>
        <w:t xml:space="preserve">Личная заинтересованность  - </w:t>
      </w:r>
      <w:r w:rsidRPr="00E77963">
        <w:rPr>
          <w:iCs/>
          <w:sz w:val="26"/>
          <w:szCs w:val="26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</w:t>
      </w:r>
      <w:r w:rsidRPr="00E77963">
        <w:rPr>
          <w:i/>
          <w:iCs/>
          <w:sz w:val="26"/>
          <w:szCs w:val="26"/>
        </w:rPr>
        <w:t xml:space="preserve">в </w:t>
      </w:r>
      <w:hyperlink r:id="rId18" w:history="1">
        <w:r w:rsidRPr="00E77963">
          <w:rPr>
            <w:i/>
            <w:iCs/>
            <w:sz w:val="26"/>
            <w:szCs w:val="26"/>
          </w:rPr>
          <w:t>части 1</w:t>
        </w:r>
      </w:hyperlink>
      <w:r w:rsidRPr="00E77963">
        <w:rPr>
          <w:iCs/>
          <w:sz w:val="26"/>
          <w:szCs w:val="26"/>
        </w:rPr>
        <w:t xml:space="preserve"> </w:t>
      </w:r>
      <w:r w:rsidRPr="00E77963">
        <w:rPr>
          <w:i/>
          <w:iCs/>
          <w:sz w:val="26"/>
          <w:szCs w:val="26"/>
        </w:rPr>
        <w:t>с</w:t>
      </w:r>
      <w:r w:rsidRPr="00E77963">
        <w:rPr>
          <w:bCs/>
          <w:i/>
          <w:sz w:val="26"/>
          <w:szCs w:val="26"/>
        </w:rPr>
        <w:t xml:space="preserve">татьи 10 Федерального закона </w:t>
      </w:r>
      <w:r w:rsidRPr="00E77963">
        <w:rPr>
          <w:i/>
          <w:sz w:val="28"/>
          <w:szCs w:val="28"/>
        </w:rPr>
        <w:t>№  273-ФЗ</w:t>
      </w:r>
      <w:r w:rsidRPr="00E77963">
        <w:rPr>
          <w:iCs/>
          <w:sz w:val="26"/>
          <w:szCs w:val="26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</w:t>
      </w:r>
      <w:proofErr w:type="gramEnd"/>
      <w:r w:rsidRPr="00E77963">
        <w:rPr>
          <w:iCs/>
          <w:sz w:val="26"/>
          <w:szCs w:val="26"/>
        </w:rPr>
        <w:t xml:space="preserve"> </w:t>
      </w:r>
      <w:proofErr w:type="gramStart"/>
      <w:r w:rsidRPr="00E77963">
        <w:rPr>
          <w:iCs/>
          <w:sz w:val="26"/>
          <w:szCs w:val="26"/>
        </w:rPr>
        <w:t xml:space="preserve">детей), гражданами или организациями, с которыми лицо, указанное </w:t>
      </w:r>
      <w:r w:rsidRPr="00E77963">
        <w:rPr>
          <w:i/>
          <w:iCs/>
          <w:sz w:val="26"/>
          <w:szCs w:val="26"/>
        </w:rPr>
        <w:t xml:space="preserve">в </w:t>
      </w:r>
      <w:hyperlink r:id="rId19" w:history="1">
        <w:r w:rsidRPr="00E77963">
          <w:rPr>
            <w:i/>
            <w:iCs/>
            <w:sz w:val="26"/>
            <w:szCs w:val="26"/>
          </w:rPr>
          <w:t>части 1</w:t>
        </w:r>
      </w:hyperlink>
      <w:r w:rsidRPr="00E77963">
        <w:rPr>
          <w:iCs/>
          <w:sz w:val="26"/>
          <w:szCs w:val="26"/>
        </w:rPr>
        <w:t xml:space="preserve"> </w:t>
      </w:r>
      <w:r w:rsidRPr="00E77963">
        <w:rPr>
          <w:i/>
          <w:iCs/>
          <w:sz w:val="26"/>
          <w:szCs w:val="26"/>
        </w:rPr>
        <w:t>с</w:t>
      </w:r>
      <w:r w:rsidRPr="00E77963">
        <w:rPr>
          <w:bCs/>
          <w:i/>
          <w:sz w:val="26"/>
          <w:szCs w:val="26"/>
        </w:rPr>
        <w:t xml:space="preserve">татьи 10 Федерального закона </w:t>
      </w:r>
      <w:r w:rsidRPr="00E77963">
        <w:rPr>
          <w:i/>
          <w:sz w:val="28"/>
          <w:szCs w:val="28"/>
        </w:rPr>
        <w:t>№  273-ФЗ</w:t>
      </w:r>
      <w:r w:rsidRPr="00E77963">
        <w:rPr>
          <w:iCs/>
          <w:sz w:val="26"/>
          <w:szCs w:val="26"/>
        </w:rPr>
        <w:t>, и (или) лица, состоящие с ним в близком родстве или свойстве, связаны имущественными, корпоративными или иными близкими отношениями (</w:t>
      </w:r>
      <w:r w:rsidRPr="00E77963">
        <w:rPr>
          <w:i/>
          <w:iCs/>
          <w:sz w:val="26"/>
          <w:szCs w:val="26"/>
        </w:rPr>
        <w:t>часть 2</w:t>
      </w:r>
      <w:r w:rsidRPr="00E77963">
        <w:rPr>
          <w:iCs/>
          <w:sz w:val="26"/>
          <w:szCs w:val="26"/>
        </w:rPr>
        <w:t xml:space="preserve"> </w:t>
      </w:r>
      <w:r w:rsidRPr="00E77963">
        <w:rPr>
          <w:bCs/>
          <w:i/>
          <w:sz w:val="26"/>
          <w:szCs w:val="26"/>
        </w:rPr>
        <w:t>статьи 10</w:t>
      </w:r>
      <w:r w:rsidRPr="00E77963">
        <w:rPr>
          <w:b/>
          <w:bCs/>
          <w:i/>
          <w:sz w:val="26"/>
          <w:szCs w:val="26"/>
        </w:rPr>
        <w:t xml:space="preserve"> </w:t>
      </w:r>
      <w:r w:rsidRPr="00E77963">
        <w:rPr>
          <w:i/>
          <w:sz w:val="28"/>
          <w:szCs w:val="28"/>
        </w:rPr>
        <w:t xml:space="preserve">Федерального закона от 25.12.2008 №  273-ФЗ «О противодействии коррупции» </w:t>
      </w:r>
      <w:r w:rsidRPr="00E77963">
        <w:rPr>
          <w:i/>
          <w:sz w:val="26"/>
          <w:szCs w:val="26"/>
        </w:rPr>
        <w:t xml:space="preserve">в ред. Федерального </w:t>
      </w:r>
      <w:hyperlink r:id="rId20" w:history="1">
        <w:r w:rsidRPr="00E77963">
          <w:rPr>
            <w:i/>
            <w:sz w:val="26"/>
            <w:szCs w:val="26"/>
          </w:rPr>
          <w:t>закона</w:t>
        </w:r>
      </w:hyperlink>
      <w:r w:rsidRPr="00E77963">
        <w:rPr>
          <w:i/>
          <w:sz w:val="26"/>
          <w:szCs w:val="26"/>
        </w:rPr>
        <w:t xml:space="preserve"> от 05.10.2015 № 285-ФЗ)</w:t>
      </w:r>
      <w:r w:rsidRPr="00E77963">
        <w:rPr>
          <w:iCs/>
          <w:sz w:val="26"/>
          <w:szCs w:val="26"/>
        </w:rPr>
        <w:t>.</w:t>
      </w:r>
      <w:proofErr w:type="gramEnd"/>
    </w:p>
    <w:p w:rsidR="00956BF7" w:rsidRPr="00394B00" w:rsidRDefault="00956BF7" w:rsidP="00956BF7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394B00">
        <w:rPr>
          <w:b/>
          <w:sz w:val="26"/>
          <w:szCs w:val="26"/>
        </w:rPr>
        <w:t xml:space="preserve">4. Основные принципы </w:t>
      </w:r>
      <w:proofErr w:type="spellStart"/>
      <w:r w:rsidRPr="00394B00">
        <w:rPr>
          <w:b/>
          <w:sz w:val="26"/>
          <w:szCs w:val="26"/>
        </w:rPr>
        <w:t>антикоррупционной</w:t>
      </w:r>
      <w:proofErr w:type="spellEnd"/>
      <w:r w:rsidRPr="00394B00">
        <w:rPr>
          <w:b/>
          <w:sz w:val="26"/>
          <w:szCs w:val="26"/>
        </w:rPr>
        <w:t xml:space="preserve"> деятельности Фонда</w:t>
      </w:r>
    </w:p>
    <w:p w:rsidR="00956BF7" w:rsidRPr="00394B00" w:rsidRDefault="00956BF7" w:rsidP="00956B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4B00">
        <w:rPr>
          <w:sz w:val="26"/>
          <w:szCs w:val="26"/>
        </w:rPr>
        <w:t>4.1. Принцип соответствия политики Фонда действующему законодательству и общепринятым нормам.</w:t>
      </w:r>
    </w:p>
    <w:p w:rsidR="00956BF7" w:rsidRPr="00394B00" w:rsidRDefault="00956BF7" w:rsidP="00956B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94B00">
        <w:rPr>
          <w:sz w:val="26"/>
          <w:szCs w:val="26"/>
        </w:rPr>
        <w:t xml:space="preserve">Фонд реализует </w:t>
      </w:r>
      <w:proofErr w:type="spellStart"/>
      <w:r w:rsidRPr="00394B00">
        <w:rPr>
          <w:sz w:val="26"/>
          <w:szCs w:val="26"/>
        </w:rPr>
        <w:t>антикоррупционные</w:t>
      </w:r>
      <w:proofErr w:type="spellEnd"/>
      <w:r w:rsidRPr="00394B00">
        <w:rPr>
          <w:sz w:val="26"/>
          <w:szCs w:val="26"/>
        </w:rPr>
        <w:t xml:space="preserve"> мероприятия в соответствии с  </w:t>
      </w:r>
      <w:hyperlink r:id="rId21" w:history="1">
        <w:r w:rsidRPr="00394B00">
          <w:rPr>
            <w:sz w:val="26"/>
            <w:szCs w:val="26"/>
          </w:rPr>
          <w:t>Конституци</w:t>
        </w:r>
        <w:r>
          <w:rPr>
            <w:sz w:val="26"/>
            <w:szCs w:val="26"/>
          </w:rPr>
          <w:t>ей</w:t>
        </w:r>
      </w:hyperlink>
      <w:r w:rsidRPr="00394B00">
        <w:rPr>
          <w:sz w:val="26"/>
          <w:szCs w:val="26"/>
        </w:rPr>
        <w:t xml:space="preserve"> Российской Федерации, заключенным</w:t>
      </w:r>
      <w:r>
        <w:rPr>
          <w:sz w:val="26"/>
          <w:szCs w:val="26"/>
        </w:rPr>
        <w:t>и</w:t>
      </w:r>
      <w:r w:rsidRPr="00394B00">
        <w:rPr>
          <w:sz w:val="26"/>
          <w:szCs w:val="26"/>
        </w:rPr>
        <w:t xml:space="preserve"> Российской Федерацией международным</w:t>
      </w:r>
      <w:r>
        <w:rPr>
          <w:sz w:val="26"/>
          <w:szCs w:val="26"/>
        </w:rPr>
        <w:t>и</w:t>
      </w:r>
      <w:r w:rsidRPr="00394B00">
        <w:rPr>
          <w:sz w:val="26"/>
          <w:szCs w:val="26"/>
        </w:rPr>
        <w:t xml:space="preserve"> договорам</w:t>
      </w:r>
      <w:r>
        <w:rPr>
          <w:sz w:val="26"/>
          <w:szCs w:val="26"/>
        </w:rPr>
        <w:t>и</w:t>
      </w:r>
      <w:r w:rsidRPr="00394B00">
        <w:rPr>
          <w:sz w:val="26"/>
          <w:szCs w:val="26"/>
        </w:rPr>
        <w:t>, законодательств</w:t>
      </w:r>
      <w:r>
        <w:rPr>
          <w:sz w:val="26"/>
          <w:szCs w:val="26"/>
        </w:rPr>
        <w:t>ом</w:t>
      </w:r>
      <w:r w:rsidRPr="00394B00">
        <w:rPr>
          <w:sz w:val="26"/>
          <w:szCs w:val="26"/>
        </w:rPr>
        <w:t xml:space="preserve"> Российской Федерации и иным</w:t>
      </w:r>
      <w:r>
        <w:rPr>
          <w:sz w:val="26"/>
          <w:szCs w:val="26"/>
        </w:rPr>
        <w:t>и</w:t>
      </w:r>
      <w:r w:rsidRPr="00394B00">
        <w:rPr>
          <w:sz w:val="26"/>
          <w:szCs w:val="26"/>
        </w:rPr>
        <w:t xml:space="preserve"> нормативным</w:t>
      </w:r>
      <w:r>
        <w:rPr>
          <w:sz w:val="26"/>
          <w:szCs w:val="26"/>
        </w:rPr>
        <w:t>и</w:t>
      </w:r>
      <w:r w:rsidRPr="00394B00">
        <w:rPr>
          <w:sz w:val="26"/>
          <w:szCs w:val="26"/>
        </w:rPr>
        <w:t xml:space="preserve"> правовым</w:t>
      </w:r>
      <w:r>
        <w:rPr>
          <w:sz w:val="26"/>
          <w:szCs w:val="26"/>
        </w:rPr>
        <w:t>и</w:t>
      </w:r>
      <w:r w:rsidRPr="00394B00">
        <w:rPr>
          <w:sz w:val="26"/>
          <w:szCs w:val="26"/>
        </w:rPr>
        <w:t xml:space="preserve"> актам, применимым</w:t>
      </w:r>
      <w:r>
        <w:rPr>
          <w:sz w:val="26"/>
          <w:szCs w:val="26"/>
        </w:rPr>
        <w:t>и</w:t>
      </w:r>
      <w:r w:rsidRPr="00394B00">
        <w:rPr>
          <w:sz w:val="26"/>
          <w:szCs w:val="26"/>
        </w:rPr>
        <w:t xml:space="preserve"> к Фонду.</w:t>
      </w:r>
      <w:proofErr w:type="gramEnd"/>
    </w:p>
    <w:p w:rsidR="00956BF7" w:rsidRPr="00394B00" w:rsidRDefault="00956BF7" w:rsidP="00956B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4B00">
        <w:rPr>
          <w:sz w:val="26"/>
          <w:szCs w:val="26"/>
        </w:rPr>
        <w:t>4.2. Принцип личного примера руководства Фонда.</w:t>
      </w:r>
    </w:p>
    <w:p w:rsidR="00956BF7" w:rsidRPr="00394B00" w:rsidRDefault="00956BF7" w:rsidP="00956B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4B00">
        <w:rPr>
          <w:sz w:val="26"/>
          <w:szCs w:val="26"/>
        </w:rPr>
        <w:t>Руководство Фонда личным примером формирует культуру нетерпимости к  коррупции в любых формах и выполняет ключевую роль в создании внутриорганизационной системы предупреждения и противодействия коррупции.</w:t>
      </w:r>
    </w:p>
    <w:p w:rsidR="00956BF7" w:rsidRPr="00394B00" w:rsidRDefault="00956BF7" w:rsidP="00956B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4B00">
        <w:rPr>
          <w:sz w:val="26"/>
          <w:szCs w:val="26"/>
        </w:rPr>
        <w:t>4.3. Принцип вовлеченности работников.</w:t>
      </w:r>
    </w:p>
    <w:p w:rsidR="00956BF7" w:rsidRPr="00394B00" w:rsidRDefault="00956BF7" w:rsidP="00956B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4B00">
        <w:rPr>
          <w:sz w:val="26"/>
          <w:szCs w:val="26"/>
        </w:rPr>
        <w:t xml:space="preserve">Работники Фонда </w:t>
      </w:r>
      <w:r>
        <w:rPr>
          <w:sz w:val="26"/>
          <w:szCs w:val="26"/>
        </w:rPr>
        <w:t xml:space="preserve">информируются </w:t>
      </w:r>
      <w:r w:rsidRPr="00394B00">
        <w:rPr>
          <w:sz w:val="26"/>
          <w:szCs w:val="26"/>
        </w:rPr>
        <w:t xml:space="preserve">о положениях </w:t>
      </w:r>
      <w:proofErr w:type="spellStart"/>
      <w:r w:rsidRPr="00394B00">
        <w:rPr>
          <w:sz w:val="26"/>
          <w:szCs w:val="26"/>
        </w:rPr>
        <w:t>антикоррупционного</w:t>
      </w:r>
      <w:proofErr w:type="spellEnd"/>
      <w:r w:rsidRPr="00394B00">
        <w:rPr>
          <w:sz w:val="26"/>
          <w:szCs w:val="26"/>
        </w:rPr>
        <w:t xml:space="preserve"> законодательства и принимают активное участие в формировании и реализации </w:t>
      </w:r>
      <w:proofErr w:type="spellStart"/>
      <w:r w:rsidRPr="00394B00">
        <w:rPr>
          <w:sz w:val="26"/>
          <w:szCs w:val="26"/>
        </w:rPr>
        <w:t>антикоррупционных</w:t>
      </w:r>
      <w:proofErr w:type="spellEnd"/>
      <w:r w:rsidRPr="00394B00">
        <w:rPr>
          <w:sz w:val="26"/>
          <w:szCs w:val="26"/>
        </w:rPr>
        <w:t xml:space="preserve"> мероприятий и процедур.</w:t>
      </w:r>
    </w:p>
    <w:p w:rsidR="00956BF7" w:rsidRPr="00394B00" w:rsidRDefault="00956BF7" w:rsidP="00956B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4B00">
        <w:rPr>
          <w:sz w:val="26"/>
          <w:szCs w:val="26"/>
        </w:rPr>
        <w:t xml:space="preserve">4.4. Принцип соразмерности </w:t>
      </w:r>
      <w:proofErr w:type="spellStart"/>
      <w:r w:rsidRPr="00394B00">
        <w:rPr>
          <w:sz w:val="26"/>
          <w:szCs w:val="26"/>
        </w:rPr>
        <w:t>антикоррупционных</w:t>
      </w:r>
      <w:proofErr w:type="spellEnd"/>
      <w:r w:rsidRPr="00394B00">
        <w:rPr>
          <w:sz w:val="26"/>
          <w:szCs w:val="26"/>
        </w:rPr>
        <w:t xml:space="preserve"> процедур риску коррупции.</w:t>
      </w:r>
    </w:p>
    <w:p w:rsidR="00956BF7" w:rsidRPr="00394B00" w:rsidRDefault="00956BF7" w:rsidP="00956B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4B00">
        <w:rPr>
          <w:sz w:val="26"/>
          <w:szCs w:val="26"/>
        </w:rPr>
        <w:t xml:space="preserve">Разработка и выполнение комплекса мероприятий, направленных на профилактику и пресечение коррупционных правонарушений, осуществляется в </w:t>
      </w:r>
      <w:proofErr w:type="gramStart"/>
      <w:r w:rsidRPr="00394B00">
        <w:rPr>
          <w:sz w:val="26"/>
          <w:szCs w:val="26"/>
        </w:rPr>
        <w:t>Фонде</w:t>
      </w:r>
      <w:proofErr w:type="gramEnd"/>
      <w:r w:rsidRPr="00394B00">
        <w:rPr>
          <w:sz w:val="26"/>
          <w:szCs w:val="26"/>
        </w:rPr>
        <w:t xml:space="preserve"> с учетом существующих в его деятельности коррупционных рисков.</w:t>
      </w:r>
    </w:p>
    <w:p w:rsidR="00956BF7" w:rsidRPr="00394B00" w:rsidRDefault="00956BF7" w:rsidP="00956B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4B00">
        <w:rPr>
          <w:sz w:val="26"/>
          <w:szCs w:val="26"/>
        </w:rPr>
        <w:t xml:space="preserve">4.5. Принцип эффективности </w:t>
      </w:r>
      <w:proofErr w:type="spellStart"/>
      <w:r w:rsidRPr="00394B00">
        <w:rPr>
          <w:sz w:val="26"/>
          <w:szCs w:val="26"/>
        </w:rPr>
        <w:t>антикоррупционных</w:t>
      </w:r>
      <w:proofErr w:type="spellEnd"/>
      <w:r w:rsidRPr="00394B00">
        <w:rPr>
          <w:sz w:val="26"/>
          <w:szCs w:val="26"/>
        </w:rPr>
        <w:t xml:space="preserve"> процедур.</w:t>
      </w:r>
    </w:p>
    <w:p w:rsidR="00956BF7" w:rsidRPr="00394B00" w:rsidRDefault="00956BF7" w:rsidP="00956B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4B00">
        <w:rPr>
          <w:sz w:val="26"/>
          <w:szCs w:val="26"/>
        </w:rPr>
        <w:t xml:space="preserve">Фонд применяет такие </w:t>
      </w:r>
      <w:proofErr w:type="spellStart"/>
      <w:r w:rsidRPr="00394B00">
        <w:rPr>
          <w:sz w:val="26"/>
          <w:szCs w:val="26"/>
        </w:rPr>
        <w:t>антикоррупционные</w:t>
      </w:r>
      <w:proofErr w:type="spellEnd"/>
      <w:r w:rsidRPr="00394B00">
        <w:rPr>
          <w:sz w:val="26"/>
          <w:szCs w:val="26"/>
        </w:rPr>
        <w:t xml:space="preserve"> мероприятия, которые имеют низкую стоимость, обеспечивают простоту реализации и </w:t>
      </w:r>
      <w:proofErr w:type="gramStart"/>
      <w:r w:rsidRPr="00394B00">
        <w:rPr>
          <w:sz w:val="26"/>
          <w:szCs w:val="26"/>
        </w:rPr>
        <w:t>приносят значимый результат</w:t>
      </w:r>
      <w:proofErr w:type="gramEnd"/>
      <w:r w:rsidRPr="00394B00">
        <w:rPr>
          <w:sz w:val="26"/>
          <w:szCs w:val="26"/>
        </w:rPr>
        <w:t>.</w:t>
      </w:r>
    </w:p>
    <w:p w:rsidR="00956BF7" w:rsidRPr="00394B00" w:rsidRDefault="00956BF7" w:rsidP="00956B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4B00">
        <w:rPr>
          <w:sz w:val="26"/>
          <w:szCs w:val="26"/>
        </w:rPr>
        <w:t>4.6. Принцип ответственности и неотвратимости наказания.</w:t>
      </w:r>
    </w:p>
    <w:p w:rsidR="00956BF7" w:rsidRPr="00394B00" w:rsidRDefault="00956BF7" w:rsidP="00956B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4B00">
        <w:rPr>
          <w:sz w:val="26"/>
          <w:szCs w:val="26"/>
        </w:rPr>
        <w:t xml:space="preserve">В </w:t>
      </w:r>
      <w:proofErr w:type="gramStart"/>
      <w:r w:rsidRPr="00394B00">
        <w:rPr>
          <w:sz w:val="26"/>
          <w:szCs w:val="26"/>
        </w:rPr>
        <w:t>случае</w:t>
      </w:r>
      <w:proofErr w:type="gramEnd"/>
      <w:r w:rsidRPr="00394B00">
        <w:rPr>
          <w:sz w:val="26"/>
          <w:szCs w:val="26"/>
        </w:rPr>
        <w:t xml:space="preserve"> совершения работниками Фонда коррупционных правонарушений в связи с исполнением трудовых обязанностей, они привлекаются к ответственности в соответствии с действующим законодательством вне зависимости  от занимаемой должности, стажа работы и иных условий.</w:t>
      </w:r>
    </w:p>
    <w:p w:rsidR="00956BF7" w:rsidRPr="00394B00" w:rsidRDefault="00956BF7" w:rsidP="00956B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4B00">
        <w:rPr>
          <w:sz w:val="26"/>
          <w:szCs w:val="26"/>
        </w:rPr>
        <w:t xml:space="preserve">Руководство Фонда несет персональную ответственность за реализацию внутриорганизационной </w:t>
      </w:r>
      <w:proofErr w:type="spellStart"/>
      <w:r w:rsidRPr="00394B00">
        <w:rPr>
          <w:sz w:val="26"/>
          <w:szCs w:val="26"/>
        </w:rPr>
        <w:t>антикоррупционной</w:t>
      </w:r>
      <w:proofErr w:type="spellEnd"/>
      <w:r w:rsidRPr="00394B00">
        <w:rPr>
          <w:sz w:val="26"/>
          <w:szCs w:val="26"/>
        </w:rPr>
        <w:t xml:space="preserve"> политики.</w:t>
      </w:r>
    </w:p>
    <w:p w:rsidR="00956BF7" w:rsidRPr="00394B00" w:rsidRDefault="00956BF7" w:rsidP="00956B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4B00">
        <w:rPr>
          <w:sz w:val="26"/>
          <w:szCs w:val="26"/>
        </w:rPr>
        <w:t>4.7. Принцип открытости деятельности Фонда.</w:t>
      </w:r>
    </w:p>
    <w:p w:rsidR="00956BF7" w:rsidRPr="00394B00" w:rsidRDefault="00956BF7" w:rsidP="00956B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4B00">
        <w:rPr>
          <w:sz w:val="26"/>
          <w:szCs w:val="26"/>
        </w:rPr>
        <w:t xml:space="preserve">Информирование контрагентов, партнеров и общественности о принятых в Фонде </w:t>
      </w:r>
      <w:proofErr w:type="spellStart"/>
      <w:r w:rsidRPr="00394B00">
        <w:rPr>
          <w:sz w:val="26"/>
          <w:szCs w:val="26"/>
        </w:rPr>
        <w:t>антикоррупционных</w:t>
      </w:r>
      <w:proofErr w:type="spellEnd"/>
      <w:r w:rsidRPr="00394B00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ях</w:t>
      </w:r>
      <w:r w:rsidRPr="00394B00">
        <w:rPr>
          <w:sz w:val="26"/>
          <w:szCs w:val="26"/>
        </w:rPr>
        <w:t>.</w:t>
      </w:r>
    </w:p>
    <w:p w:rsidR="00956BF7" w:rsidRPr="00394B00" w:rsidRDefault="00956BF7" w:rsidP="00956B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4B00">
        <w:rPr>
          <w:sz w:val="26"/>
          <w:szCs w:val="26"/>
        </w:rPr>
        <w:t>4.8. Принцип постоянного контроля и регулярного мониторинга.</w:t>
      </w:r>
    </w:p>
    <w:p w:rsidR="00956BF7" w:rsidRPr="00394B00" w:rsidRDefault="00956BF7" w:rsidP="00956B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4B00">
        <w:rPr>
          <w:sz w:val="26"/>
          <w:szCs w:val="26"/>
        </w:rPr>
        <w:t xml:space="preserve">Фонд осуществляет регулярный мониторинг эффективности внедренных </w:t>
      </w:r>
      <w:proofErr w:type="spellStart"/>
      <w:r w:rsidRPr="00394B00">
        <w:rPr>
          <w:sz w:val="26"/>
          <w:szCs w:val="26"/>
        </w:rPr>
        <w:t>антикоррупционных</w:t>
      </w:r>
      <w:proofErr w:type="spellEnd"/>
      <w:r w:rsidRPr="00394B00">
        <w:rPr>
          <w:sz w:val="26"/>
          <w:szCs w:val="26"/>
        </w:rPr>
        <w:t xml:space="preserve"> мероприятий и процедур, а также контролирует их исполнение.</w:t>
      </w:r>
    </w:p>
    <w:p w:rsidR="00956BF7" w:rsidRPr="00394B00" w:rsidRDefault="00956BF7" w:rsidP="00956BF7">
      <w:pPr>
        <w:autoSpaceDE w:val="0"/>
        <w:autoSpaceDN w:val="0"/>
        <w:adjustRightInd w:val="0"/>
        <w:spacing w:before="120" w:after="120"/>
        <w:ind w:firstLine="539"/>
        <w:jc w:val="both"/>
        <w:rPr>
          <w:b/>
          <w:sz w:val="26"/>
          <w:szCs w:val="26"/>
        </w:rPr>
      </w:pPr>
      <w:r w:rsidRPr="00394B00">
        <w:rPr>
          <w:b/>
          <w:sz w:val="26"/>
          <w:szCs w:val="26"/>
        </w:rPr>
        <w:t xml:space="preserve">5. Область применения </w:t>
      </w:r>
      <w:proofErr w:type="spellStart"/>
      <w:r w:rsidRPr="00394B00">
        <w:rPr>
          <w:b/>
          <w:sz w:val="26"/>
          <w:szCs w:val="26"/>
        </w:rPr>
        <w:t>Антикоррупционной</w:t>
      </w:r>
      <w:proofErr w:type="spellEnd"/>
      <w:r w:rsidRPr="00394B00">
        <w:rPr>
          <w:b/>
          <w:sz w:val="26"/>
          <w:szCs w:val="26"/>
        </w:rPr>
        <w:t xml:space="preserve"> политики и круг лиц, попадающих под ее действие</w:t>
      </w:r>
    </w:p>
    <w:p w:rsidR="00956BF7" w:rsidRPr="00394B00" w:rsidRDefault="00956BF7" w:rsidP="00956B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4B00">
        <w:rPr>
          <w:sz w:val="26"/>
          <w:szCs w:val="26"/>
        </w:rPr>
        <w:t xml:space="preserve">Основным кругом лиц, попадающих под действие </w:t>
      </w:r>
      <w:proofErr w:type="spellStart"/>
      <w:r w:rsidRPr="00394B00">
        <w:rPr>
          <w:sz w:val="26"/>
          <w:szCs w:val="26"/>
        </w:rPr>
        <w:t>Антикоррупционной</w:t>
      </w:r>
      <w:proofErr w:type="spellEnd"/>
      <w:r w:rsidRPr="00394B00">
        <w:rPr>
          <w:sz w:val="26"/>
          <w:szCs w:val="26"/>
        </w:rPr>
        <w:t xml:space="preserve"> политики, являются работники Фонда, находящиеся с ним в трудовых </w:t>
      </w:r>
      <w:proofErr w:type="gramStart"/>
      <w:r w:rsidRPr="00394B00">
        <w:rPr>
          <w:sz w:val="26"/>
          <w:szCs w:val="26"/>
        </w:rPr>
        <w:t>отношениях</w:t>
      </w:r>
      <w:proofErr w:type="gramEnd"/>
      <w:r w:rsidRPr="00394B00">
        <w:rPr>
          <w:sz w:val="26"/>
          <w:szCs w:val="26"/>
        </w:rPr>
        <w:t xml:space="preserve">, вне зависимости от занимаемой должности и выполняемых функций. </w:t>
      </w:r>
    </w:p>
    <w:p w:rsidR="00956BF7" w:rsidRPr="00394B00" w:rsidRDefault="00956BF7" w:rsidP="00956B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4B00">
        <w:rPr>
          <w:sz w:val="26"/>
          <w:szCs w:val="26"/>
        </w:rPr>
        <w:t xml:space="preserve">Требования настоящей </w:t>
      </w:r>
      <w:proofErr w:type="spellStart"/>
      <w:r w:rsidRPr="00394B00">
        <w:rPr>
          <w:sz w:val="26"/>
          <w:szCs w:val="26"/>
        </w:rPr>
        <w:t>Антикоррупционной</w:t>
      </w:r>
      <w:proofErr w:type="spellEnd"/>
      <w:r w:rsidRPr="00394B00">
        <w:rPr>
          <w:sz w:val="26"/>
          <w:szCs w:val="26"/>
        </w:rPr>
        <w:t xml:space="preserve"> политики распространяется также на контрагентов Фонда и иных лиц, в случаях, когда соответствующие обязательства (требования) закреплены в договорах (контрактах) или прямо вытекают из законодательства.</w:t>
      </w:r>
    </w:p>
    <w:p w:rsidR="00956BF7" w:rsidRPr="00394B00" w:rsidRDefault="00956BF7" w:rsidP="00956BF7">
      <w:pPr>
        <w:autoSpaceDE w:val="0"/>
        <w:autoSpaceDN w:val="0"/>
        <w:adjustRightInd w:val="0"/>
        <w:spacing w:before="120" w:after="120"/>
        <w:ind w:firstLine="539"/>
        <w:jc w:val="both"/>
        <w:rPr>
          <w:b/>
          <w:sz w:val="26"/>
          <w:szCs w:val="26"/>
        </w:rPr>
      </w:pPr>
      <w:r w:rsidRPr="00394B00">
        <w:rPr>
          <w:b/>
          <w:sz w:val="26"/>
          <w:szCs w:val="26"/>
        </w:rPr>
        <w:t xml:space="preserve">6. Должностные лица Фонда, ответственные за реализацию </w:t>
      </w:r>
      <w:proofErr w:type="spellStart"/>
      <w:r w:rsidRPr="00394B00">
        <w:rPr>
          <w:b/>
          <w:sz w:val="26"/>
          <w:szCs w:val="26"/>
        </w:rPr>
        <w:t>Антикоррупционной</w:t>
      </w:r>
      <w:proofErr w:type="spellEnd"/>
      <w:r w:rsidRPr="00394B00">
        <w:rPr>
          <w:b/>
          <w:sz w:val="26"/>
          <w:szCs w:val="26"/>
        </w:rPr>
        <w:t xml:space="preserve"> политики</w:t>
      </w:r>
    </w:p>
    <w:p w:rsidR="00956BF7" w:rsidRPr="00394B00" w:rsidRDefault="00956BF7" w:rsidP="00956BF7">
      <w:pPr>
        <w:pStyle w:val="Default"/>
        <w:ind w:firstLine="567"/>
        <w:jc w:val="both"/>
        <w:rPr>
          <w:sz w:val="26"/>
          <w:szCs w:val="26"/>
        </w:rPr>
      </w:pPr>
      <w:r w:rsidRPr="00394B00">
        <w:rPr>
          <w:sz w:val="26"/>
          <w:szCs w:val="26"/>
        </w:rPr>
        <w:t xml:space="preserve">6.1. В </w:t>
      </w:r>
      <w:proofErr w:type="gramStart"/>
      <w:r w:rsidRPr="00394B00">
        <w:rPr>
          <w:sz w:val="26"/>
          <w:szCs w:val="26"/>
        </w:rPr>
        <w:t>Фонде</w:t>
      </w:r>
      <w:proofErr w:type="gramEnd"/>
      <w:r w:rsidRPr="00394B00">
        <w:rPr>
          <w:sz w:val="26"/>
          <w:szCs w:val="26"/>
        </w:rPr>
        <w:t xml:space="preserve"> должностными лицами, ответственными за противодействие коррупции, исходя из возложенных на них функций являются: директор, заместители директора, руководители структурных подразделений.</w:t>
      </w:r>
    </w:p>
    <w:p w:rsidR="00956BF7" w:rsidRPr="00394B00" w:rsidRDefault="00956BF7" w:rsidP="00956BF7">
      <w:pPr>
        <w:pStyle w:val="Default"/>
        <w:ind w:firstLine="567"/>
        <w:jc w:val="both"/>
        <w:rPr>
          <w:sz w:val="26"/>
          <w:szCs w:val="26"/>
        </w:rPr>
      </w:pPr>
      <w:r w:rsidRPr="00394B00">
        <w:rPr>
          <w:sz w:val="26"/>
          <w:szCs w:val="26"/>
        </w:rPr>
        <w:t>6.2. Директор Фонда:</w:t>
      </w:r>
    </w:p>
    <w:p w:rsidR="00956BF7" w:rsidRPr="00394B00" w:rsidRDefault="00956BF7" w:rsidP="00956BF7">
      <w:pPr>
        <w:pStyle w:val="Default"/>
        <w:numPr>
          <w:ilvl w:val="0"/>
          <w:numId w:val="2"/>
        </w:numPr>
        <w:tabs>
          <w:tab w:val="left" w:pos="993"/>
        </w:tabs>
        <w:ind w:left="0" w:firstLine="357"/>
        <w:jc w:val="both"/>
        <w:rPr>
          <w:sz w:val="26"/>
          <w:szCs w:val="26"/>
        </w:rPr>
      </w:pPr>
      <w:r w:rsidRPr="00394B00">
        <w:rPr>
          <w:sz w:val="26"/>
          <w:szCs w:val="26"/>
        </w:rPr>
        <w:t xml:space="preserve">утверждает локальные нормативные акты Фонда, направленные на реализацию мер по предупреждению коррупции, а также изменения и дополнения к ним; </w:t>
      </w:r>
    </w:p>
    <w:p w:rsidR="00956BF7" w:rsidRPr="00394B00" w:rsidRDefault="00956BF7" w:rsidP="00956BF7">
      <w:pPr>
        <w:pStyle w:val="Default"/>
        <w:numPr>
          <w:ilvl w:val="0"/>
          <w:numId w:val="2"/>
        </w:numPr>
        <w:tabs>
          <w:tab w:val="left" w:pos="993"/>
        </w:tabs>
        <w:ind w:left="0" w:firstLine="357"/>
        <w:jc w:val="both"/>
        <w:rPr>
          <w:sz w:val="26"/>
          <w:szCs w:val="26"/>
        </w:rPr>
      </w:pPr>
      <w:r w:rsidRPr="00394B00">
        <w:rPr>
          <w:sz w:val="26"/>
          <w:szCs w:val="26"/>
        </w:rPr>
        <w:t xml:space="preserve">осуществляет контроль общих результатов внедрения и применения </w:t>
      </w:r>
      <w:proofErr w:type="spellStart"/>
      <w:r w:rsidRPr="00394B00">
        <w:rPr>
          <w:sz w:val="26"/>
          <w:szCs w:val="26"/>
        </w:rPr>
        <w:t>Антикоррупционной</w:t>
      </w:r>
      <w:proofErr w:type="spellEnd"/>
      <w:r w:rsidRPr="00394B00">
        <w:rPr>
          <w:sz w:val="26"/>
          <w:szCs w:val="26"/>
        </w:rPr>
        <w:t xml:space="preserve"> политики, эффективности реализуемых </w:t>
      </w:r>
      <w:proofErr w:type="spellStart"/>
      <w:r w:rsidRPr="00394B00">
        <w:rPr>
          <w:sz w:val="26"/>
          <w:szCs w:val="26"/>
        </w:rPr>
        <w:t>антикоррупционных</w:t>
      </w:r>
      <w:proofErr w:type="spellEnd"/>
      <w:r w:rsidRPr="00394B00">
        <w:rPr>
          <w:sz w:val="26"/>
          <w:szCs w:val="26"/>
        </w:rPr>
        <w:t xml:space="preserve"> мероприятий; </w:t>
      </w:r>
    </w:p>
    <w:p w:rsidR="00956BF7" w:rsidRPr="0038565D" w:rsidRDefault="00956BF7" w:rsidP="00956BF7">
      <w:pPr>
        <w:pStyle w:val="Default"/>
        <w:numPr>
          <w:ilvl w:val="0"/>
          <w:numId w:val="2"/>
        </w:numPr>
        <w:tabs>
          <w:tab w:val="left" w:pos="993"/>
        </w:tabs>
        <w:ind w:left="0" w:firstLine="357"/>
        <w:jc w:val="both"/>
        <w:rPr>
          <w:sz w:val="26"/>
          <w:szCs w:val="26"/>
        </w:rPr>
      </w:pPr>
      <w:r w:rsidRPr="0038565D">
        <w:rPr>
          <w:sz w:val="26"/>
          <w:szCs w:val="26"/>
        </w:rPr>
        <w:t>руководит комиссией Фонда по соблюдению требований к служебному поведению работников Фонда и урегулированию конфликта интересов.</w:t>
      </w:r>
    </w:p>
    <w:p w:rsidR="00956BF7" w:rsidRPr="0038565D" w:rsidRDefault="00956BF7" w:rsidP="00956BF7">
      <w:pPr>
        <w:pStyle w:val="Default"/>
        <w:ind w:firstLine="567"/>
        <w:jc w:val="both"/>
        <w:rPr>
          <w:sz w:val="26"/>
          <w:szCs w:val="26"/>
        </w:rPr>
      </w:pPr>
      <w:r w:rsidRPr="0038565D">
        <w:rPr>
          <w:sz w:val="26"/>
          <w:szCs w:val="26"/>
        </w:rPr>
        <w:t>6.3. Заместители директора:</w:t>
      </w:r>
    </w:p>
    <w:p w:rsidR="00956BF7" w:rsidRPr="0038565D" w:rsidRDefault="00956BF7" w:rsidP="00956BF7">
      <w:pPr>
        <w:pStyle w:val="Default"/>
        <w:numPr>
          <w:ilvl w:val="0"/>
          <w:numId w:val="3"/>
        </w:numPr>
        <w:tabs>
          <w:tab w:val="left" w:pos="993"/>
        </w:tabs>
        <w:ind w:left="0" w:firstLine="360"/>
        <w:jc w:val="both"/>
        <w:rPr>
          <w:sz w:val="26"/>
          <w:szCs w:val="26"/>
        </w:rPr>
      </w:pPr>
      <w:r w:rsidRPr="0038565D">
        <w:rPr>
          <w:sz w:val="26"/>
          <w:szCs w:val="26"/>
        </w:rPr>
        <w:t xml:space="preserve">осуществляют общий </w:t>
      </w:r>
      <w:proofErr w:type="gramStart"/>
      <w:r w:rsidRPr="0038565D">
        <w:rPr>
          <w:sz w:val="26"/>
          <w:szCs w:val="26"/>
        </w:rPr>
        <w:t>контроль за</w:t>
      </w:r>
      <w:proofErr w:type="gramEnd"/>
      <w:r w:rsidRPr="0038565D">
        <w:rPr>
          <w:sz w:val="26"/>
          <w:szCs w:val="26"/>
        </w:rPr>
        <w:t xml:space="preserve"> реализацией </w:t>
      </w:r>
      <w:proofErr w:type="spellStart"/>
      <w:r w:rsidRPr="0038565D">
        <w:rPr>
          <w:sz w:val="26"/>
          <w:szCs w:val="26"/>
        </w:rPr>
        <w:t>Антикоррупционной</w:t>
      </w:r>
      <w:proofErr w:type="spellEnd"/>
      <w:r w:rsidRPr="0038565D">
        <w:rPr>
          <w:sz w:val="26"/>
          <w:szCs w:val="26"/>
        </w:rPr>
        <w:t xml:space="preserve"> политики подчиненными структурными подразделениями;</w:t>
      </w:r>
    </w:p>
    <w:p w:rsidR="00956BF7" w:rsidRPr="0038565D" w:rsidRDefault="00956BF7" w:rsidP="00956BF7">
      <w:pPr>
        <w:pStyle w:val="Default"/>
        <w:numPr>
          <w:ilvl w:val="0"/>
          <w:numId w:val="3"/>
        </w:numPr>
        <w:tabs>
          <w:tab w:val="left" w:pos="993"/>
        </w:tabs>
        <w:ind w:left="0" w:firstLine="360"/>
        <w:jc w:val="both"/>
        <w:rPr>
          <w:sz w:val="26"/>
          <w:szCs w:val="26"/>
        </w:rPr>
      </w:pPr>
      <w:r w:rsidRPr="0038565D">
        <w:rPr>
          <w:sz w:val="26"/>
          <w:szCs w:val="26"/>
        </w:rPr>
        <w:t>участвуют в комиссии Фонда по соблюдению требований к служебному поведению работников Фонда и урегулированию конфликта интересов;</w:t>
      </w:r>
    </w:p>
    <w:p w:rsidR="00956BF7" w:rsidRPr="00394B00" w:rsidRDefault="00956BF7" w:rsidP="00956BF7">
      <w:pPr>
        <w:pStyle w:val="Default"/>
        <w:numPr>
          <w:ilvl w:val="0"/>
          <w:numId w:val="3"/>
        </w:numPr>
        <w:tabs>
          <w:tab w:val="left" w:pos="993"/>
        </w:tabs>
        <w:ind w:left="0" w:firstLine="360"/>
        <w:jc w:val="both"/>
        <w:rPr>
          <w:sz w:val="26"/>
          <w:szCs w:val="26"/>
        </w:rPr>
      </w:pPr>
      <w:r w:rsidRPr="0038565D">
        <w:rPr>
          <w:sz w:val="26"/>
          <w:szCs w:val="26"/>
        </w:rPr>
        <w:t xml:space="preserve">вносят предложения об изменениях и дополнениях </w:t>
      </w:r>
      <w:proofErr w:type="spellStart"/>
      <w:r w:rsidRPr="0038565D">
        <w:rPr>
          <w:sz w:val="26"/>
          <w:szCs w:val="26"/>
        </w:rPr>
        <w:t>Антикоррупционной</w:t>
      </w:r>
      <w:proofErr w:type="spellEnd"/>
      <w:r w:rsidRPr="00394B00">
        <w:rPr>
          <w:sz w:val="26"/>
          <w:szCs w:val="26"/>
        </w:rPr>
        <w:t xml:space="preserve"> политики;</w:t>
      </w:r>
    </w:p>
    <w:p w:rsidR="00956BF7" w:rsidRPr="00394B00" w:rsidRDefault="00956BF7" w:rsidP="00956BF7">
      <w:pPr>
        <w:pStyle w:val="Default"/>
        <w:numPr>
          <w:ilvl w:val="0"/>
          <w:numId w:val="3"/>
        </w:numPr>
        <w:tabs>
          <w:tab w:val="left" w:pos="993"/>
        </w:tabs>
        <w:ind w:left="0" w:firstLine="360"/>
        <w:jc w:val="both"/>
        <w:rPr>
          <w:sz w:val="26"/>
          <w:szCs w:val="26"/>
        </w:rPr>
      </w:pPr>
      <w:r w:rsidRPr="00394B00">
        <w:rPr>
          <w:sz w:val="26"/>
          <w:szCs w:val="26"/>
        </w:rPr>
        <w:t xml:space="preserve">участвуют по поручению директора Фонда в </w:t>
      </w:r>
      <w:proofErr w:type="gramStart"/>
      <w:r w:rsidRPr="00394B00">
        <w:rPr>
          <w:sz w:val="26"/>
          <w:szCs w:val="26"/>
        </w:rPr>
        <w:t>рассмотрении</w:t>
      </w:r>
      <w:proofErr w:type="gramEnd"/>
      <w:r w:rsidRPr="00394B00">
        <w:rPr>
          <w:sz w:val="26"/>
          <w:szCs w:val="26"/>
        </w:rPr>
        <w:t xml:space="preserve"> сообщений о случаях склонения работников к совершению коррупционных правонарушений в интересах или от имени другой организации, а также в случаях совершения коррупционных правонарушений работниками, контрагентами Фонда или иными лицами;</w:t>
      </w:r>
    </w:p>
    <w:p w:rsidR="00956BF7" w:rsidRPr="00394B00" w:rsidRDefault="00956BF7" w:rsidP="00956BF7">
      <w:pPr>
        <w:pStyle w:val="Default"/>
        <w:numPr>
          <w:ilvl w:val="0"/>
          <w:numId w:val="3"/>
        </w:numPr>
        <w:tabs>
          <w:tab w:val="left" w:pos="993"/>
        </w:tabs>
        <w:ind w:left="0" w:firstLine="360"/>
        <w:jc w:val="both"/>
        <w:rPr>
          <w:sz w:val="26"/>
          <w:szCs w:val="26"/>
        </w:rPr>
      </w:pPr>
      <w:r w:rsidRPr="00394B00">
        <w:rPr>
          <w:sz w:val="26"/>
          <w:szCs w:val="26"/>
        </w:rPr>
        <w:t xml:space="preserve">по поручению директора Фонда оказывают содействие уполномоченным представителям контрольно-надзорных и правоохранительных органов при проведении ими инспекционных проверок деятельности Фонда по вопросам предупреждения и противодействия коррупции; </w:t>
      </w:r>
    </w:p>
    <w:p w:rsidR="00956BF7" w:rsidRPr="00394B00" w:rsidRDefault="00956BF7" w:rsidP="00956BF7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360"/>
        <w:rPr>
          <w:rFonts w:ascii="Times New Roman" w:hAnsi="Times New Roman"/>
          <w:sz w:val="26"/>
          <w:szCs w:val="26"/>
        </w:rPr>
      </w:pPr>
      <w:r w:rsidRPr="00394B00">
        <w:rPr>
          <w:rFonts w:ascii="Times New Roman" w:hAnsi="Times New Roman"/>
          <w:sz w:val="26"/>
          <w:szCs w:val="26"/>
        </w:rPr>
        <w:t>по поручению директора Фонда оказывают содействие уполномоченным представителям правоохранительных органов при проведении мероприятий по пресечению или расследов</w:t>
      </w:r>
      <w:r>
        <w:rPr>
          <w:rFonts w:ascii="Times New Roman" w:hAnsi="Times New Roman"/>
          <w:sz w:val="26"/>
          <w:szCs w:val="26"/>
        </w:rPr>
        <w:t>анию коррупционных преступлений</w:t>
      </w:r>
      <w:r w:rsidRPr="00394B00">
        <w:rPr>
          <w:rFonts w:ascii="Times New Roman" w:hAnsi="Times New Roman"/>
          <w:sz w:val="26"/>
          <w:szCs w:val="26"/>
        </w:rPr>
        <w:t>.</w:t>
      </w:r>
    </w:p>
    <w:p w:rsidR="00956BF7" w:rsidRPr="00394B00" w:rsidRDefault="00956BF7" w:rsidP="00956B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4B00">
        <w:rPr>
          <w:sz w:val="26"/>
          <w:szCs w:val="26"/>
        </w:rPr>
        <w:t>6.4. Руководители структурных подразделений:</w:t>
      </w:r>
    </w:p>
    <w:p w:rsidR="00956BF7" w:rsidRPr="008B3E14" w:rsidRDefault="00956BF7" w:rsidP="00956BF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567"/>
        <w:rPr>
          <w:rFonts w:ascii="Times New Roman" w:hAnsi="Times New Roman"/>
          <w:sz w:val="26"/>
          <w:szCs w:val="26"/>
        </w:rPr>
      </w:pPr>
      <w:r w:rsidRPr="008B3E14">
        <w:rPr>
          <w:rFonts w:ascii="Times New Roman" w:hAnsi="Times New Roman"/>
          <w:sz w:val="26"/>
          <w:szCs w:val="26"/>
        </w:rPr>
        <w:t xml:space="preserve">контролируют соблюдение </w:t>
      </w:r>
      <w:proofErr w:type="spellStart"/>
      <w:r w:rsidRPr="008B3E14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Pr="008B3E14">
        <w:rPr>
          <w:rFonts w:ascii="Times New Roman" w:hAnsi="Times New Roman"/>
          <w:sz w:val="26"/>
          <w:szCs w:val="26"/>
        </w:rPr>
        <w:t xml:space="preserve"> политики подчиненными работниками;</w:t>
      </w:r>
    </w:p>
    <w:p w:rsidR="00956BF7" w:rsidRDefault="00956BF7" w:rsidP="00956BF7">
      <w:pPr>
        <w:pStyle w:val="Default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вносят предложения об изменениях и дополнениях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политики по своей инициативе или инициативе подчиненных работников;</w:t>
      </w:r>
    </w:p>
    <w:p w:rsidR="00956BF7" w:rsidRDefault="00956BF7" w:rsidP="00956BF7">
      <w:pPr>
        <w:pStyle w:val="Default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поручению директора Фонда оказывают содействие уполномоченным представителям контрольно-надзорных и правоохранительных органов при проведении ими инспекционных проверок деятельности Фонда по вопросам предупреждения и противодействия коррупции; </w:t>
      </w:r>
    </w:p>
    <w:p w:rsidR="00956BF7" w:rsidRPr="008B3E14" w:rsidRDefault="00956BF7" w:rsidP="00956BF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567"/>
        <w:rPr>
          <w:rFonts w:ascii="Times New Roman" w:hAnsi="Times New Roman"/>
          <w:sz w:val="26"/>
          <w:szCs w:val="26"/>
        </w:rPr>
      </w:pPr>
      <w:r w:rsidRPr="008B3E14">
        <w:rPr>
          <w:rFonts w:ascii="Times New Roman" w:hAnsi="Times New Roman"/>
          <w:sz w:val="26"/>
          <w:szCs w:val="26"/>
        </w:rPr>
        <w:t>по поручению директора Фонда оказывают содействие уполномоченным представителям правоохранительных органов при проведении мероприятий по пресечению или расследов</w:t>
      </w:r>
      <w:r>
        <w:rPr>
          <w:rFonts w:ascii="Times New Roman" w:hAnsi="Times New Roman"/>
          <w:sz w:val="26"/>
          <w:szCs w:val="26"/>
        </w:rPr>
        <w:t>анию коррупционных преступлений</w:t>
      </w:r>
      <w:r w:rsidRPr="008B3E14">
        <w:rPr>
          <w:rFonts w:ascii="Times New Roman" w:hAnsi="Times New Roman"/>
          <w:sz w:val="26"/>
          <w:szCs w:val="26"/>
        </w:rPr>
        <w:t>.</w:t>
      </w:r>
    </w:p>
    <w:p w:rsidR="00956BF7" w:rsidRDefault="00956BF7" w:rsidP="00956BF7">
      <w:pPr>
        <w:spacing w:before="120" w:after="120"/>
        <w:ind w:firstLine="567"/>
        <w:jc w:val="both"/>
        <w:rPr>
          <w:b/>
          <w:sz w:val="26"/>
          <w:szCs w:val="26"/>
        </w:rPr>
      </w:pPr>
    </w:p>
    <w:p w:rsidR="00956BF7" w:rsidRPr="00394B00" w:rsidRDefault="00956BF7" w:rsidP="00956BF7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394B00">
        <w:rPr>
          <w:b/>
          <w:sz w:val="26"/>
          <w:szCs w:val="26"/>
        </w:rPr>
        <w:t>7. Обязанности работников, связанные с предупреждением и противодействием коррупции</w:t>
      </w:r>
    </w:p>
    <w:p w:rsidR="00956BF7" w:rsidRDefault="00956BF7" w:rsidP="00956BF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Работники Фонда обязаны:</w:t>
      </w:r>
    </w:p>
    <w:p w:rsidR="00956BF7" w:rsidRDefault="00956BF7" w:rsidP="00956BF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соблюдать требования законодательства о противодействии коррупции;</w:t>
      </w:r>
    </w:p>
    <w:p w:rsidR="00956BF7" w:rsidRPr="00394B00" w:rsidRDefault="00956BF7" w:rsidP="00956BF7">
      <w:pPr>
        <w:ind w:firstLine="567"/>
        <w:jc w:val="both"/>
        <w:rPr>
          <w:sz w:val="26"/>
          <w:szCs w:val="26"/>
        </w:rPr>
      </w:pPr>
      <w:proofErr w:type="gramStart"/>
      <w:r w:rsidRPr="006D369C">
        <w:rPr>
          <w:sz w:val="26"/>
          <w:szCs w:val="26"/>
        </w:rPr>
        <w:t xml:space="preserve">воздерживаться от совершения и (или) участия </w:t>
      </w:r>
      <w:r>
        <w:rPr>
          <w:sz w:val="26"/>
          <w:szCs w:val="26"/>
        </w:rPr>
        <w:t xml:space="preserve">прямо или косвенно, лично или через посредничество третьих лиц </w:t>
      </w:r>
      <w:r w:rsidRPr="006D369C">
        <w:rPr>
          <w:sz w:val="26"/>
          <w:szCs w:val="26"/>
        </w:rPr>
        <w:t>в совершении коррупционных правонарушений в интересах или от имени организации, в том числе 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о даче взятки, а также противодействовать любым проявлениям коррупции и</w:t>
      </w:r>
      <w:proofErr w:type="gramEnd"/>
      <w:r w:rsidRPr="006D369C">
        <w:rPr>
          <w:sz w:val="26"/>
          <w:szCs w:val="26"/>
        </w:rPr>
        <w:t xml:space="preserve"> прочим злоупотреблениям в </w:t>
      </w:r>
      <w:proofErr w:type="gramStart"/>
      <w:r>
        <w:rPr>
          <w:sz w:val="26"/>
          <w:szCs w:val="26"/>
        </w:rPr>
        <w:t>Фонде</w:t>
      </w:r>
      <w:proofErr w:type="gramEnd"/>
      <w:r>
        <w:rPr>
          <w:sz w:val="26"/>
          <w:szCs w:val="26"/>
        </w:rPr>
        <w:t>;</w:t>
      </w:r>
    </w:p>
    <w:p w:rsidR="00956BF7" w:rsidRDefault="00956BF7" w:rsidP="00956BF7">
      <w:pPr>
        <w:ind w:firstLine="567"/>
        <w:jc w:val="both"/>
        <w:rPr>
          <w:sz w:val="26"/>
          <w:szCs w:val="26"/>
        </w:rPr>
      </w:pPr>
      <w:r w:rsidRPr="006D369C">
        <w:rPr>
          <w:sz w:val="26"/>
          <w:szCs w:val="26"/>
        </w:rPr>
        <w:t xml:space="preserve">воздерживаться от поведения, которое может быть истолковано окружающими как готовность совершить или участвовать в </w:t>
      </w:r>
      <w:proofErr w:type="gramStart"/>
      <w:r w:rsidRPr="006D369C">
        <w:rPr>
          <w:sz w:val="26"/>
          <w:szCs w:val="26"/>
        </w:rPr>
        <w:t>совершении</w:t>
      </w:r>
      <w:proofErr w:type="gramEnd"/>
      <w:r w:rsidRPr="006D369C">
        <w:rPr>
          <w:sz w:val="26"/>
          <w:szCs w:val="26"/>
        </w:rPr>
        <w:t xml:space="preserve"> коррупционного правонарушения в интересах или от имени организации</w:t>
      </w:r>
    </w:p>
    <w:p w:rsidR="00956BF7" w:rsidRDefault="00956BF7" w:rsidP="00956BF7">
      <w:pPr>
        <w:ind w:firstLine="567"/>
        <w:jc w:val="both"/>
        <w:rPr>
          <w:sz w:val="26"/>
          <w:szCs w:val="26"/>
        </w:rPr>
      </w:pPr>
      <w:r w:rsidRPr="006D369C">
        <w:rPr>
          <w:sz w:val="26"/>
          <w:szCs w:val="26"/>
        </w:rPr>
        <w:t xml:space="preserve">незамедлительно информировать </w:t>
      </w:r>
      <w:r>
        <w:rPr>
          <w:sz w:val="26"/>
          <w:szCs w:val="26"/>
        </w:rPr>
        <w:t xml:space="preserve">своего </w:t>
      </w:r>
      <w:r w:rsidRPr="006D369C">
        <w:rPr>
          <w:sz w:val="26"/>
          <w:szCs w:val="26"/>
        </w:rPr>
        <w:t>непосредственного руководителя</w:t>
      </w:r>
      <w:r>
        <w:rPr>
          <w:sz w:val="26"/>
          <w:szCs w:val="26"/>
        </w:rPr>
        <w:t xml:space="preserve"> (руководство Фонда) </w:t>
      </w:r>
      <w:r w:rsidRPr="006D369C">
        <w:rPr>
          <w:sz w:val="26"/>
          <w:szCs w:val="26"/>
        </w:rPr>
        <w:t xml:space="preserve">о случаях склонения </w:t>
      </w:r>
      <w:r>
        <w:rPr>
          <w:sz w:val="26"/>
          <w:szCs w:val="26"/>
        </w:rPr>
        <w:t>его (</w:t>
      </w:r>
      <w:r w:rsidRPr="006D369C">
        <w:rPr>
          <w:sz w:val="26"/>
          <w:szCs w:val="26"/>
        </w:rPr>
        <w:t>работника</w:t>
      </w:r>
      <w:r>
        <w:rPr>
          <w:sz w:val="26"/>
          <w:szCs w:val="26"/>
        </w:rPr>
        <w:t xml:space="preserve"> Фонда)</w:t>
      </w:r>
      <w:r w:rsidRPr="006D369C">
        <w:rPr>
          <w:sz w:val="26"/>
          <w:szCs w:val="26"/>
        </w:rPr>
        <w:t xml:space="preserve"> к совершению коррупционных правонарушений</w:t>
      </w:r>
      <w:r>
        <w:rPr>
          <w:sz w:val="26"/>
          <w:szCs w:val="26"/>
        </w:rPr>
        <w:t>;</w:t>
      </w:r>
    </w:p>
    <w:p w:rsidR="00956BF7" w:rsidRDefault="00956BF7" w:rsidP="00956BF7">
      <w:pPr>
        <w:ind w:firstLine="567"/>
        <w:jc w:val="both"/>
        <w:rPr>
          <w:sz w:val="26"/>
          <w:szCs w:val="26"/>
        </w:rPr>
      </w:pPr>
      <w:r w:rsidRPr="006D369C">
        <w:rPr>
          <w:sz w:val="26"/>
          <w:szCs w:val="26"/>
        </w:rPr>
        <w:t xml:space="preserve">незамедлительно информировать </w:t>
      </w:r>
      <w:r>
        <w:rPr>
          <w:sz w:val="26"/>
          <w:szCs w:val="26"/>
        </w:rPr>
        <w:t xml:space="preserve">своего </w:t>
      </w:r>
      <w:r w:rsidRPr="006D369C">
        <w:rPr>
          <w:sz w:val="26"/>
          <w:szCs w:val="26"/>
        </w:rPr>
        <w:t xml:space="preserve">непосредственного </w:t>
      </w:r>
      <w:r>
        <w:rPr>
          <w:sz w:val="26"/>
          <w:szCs w:val="26"/>
        </w:rPr>
        <w:t xml:space="preserve">руководителя (руководство Фонда) </w:t>
      </w:r>
      <w:r w:rsidRPr="006D369C">
        <w:rPr>
          <w:sz w:val="26"/>
          <w:szCs w:val="26"/>
        </w:rPr>
        <w:t xml:space="preserve">о ставшей известной </w:t>
      </w:r>
      <w:r>
        <w:rPr>
          <w:sz w:val="26"/>
          <w:szCs w:val="26"/>
        </w:rPr>
        <w:t>ему (</w:t>
      </w:r>
      <w:r w:rsidRPr="006D369C">
        <w:rPr>
          <w:sz w:val="26"/>
          <w:szCs w:val="26"/>
        </w:rPr>
        <w:t xml:space="preserve">работнику </w:t>
      </w:r>
      <w:r>
        <w:rPr>
          <w:sz w:val="26"/>
          <w:szCs w:val="26"/>
        </w:rPr>
        <w:t xml:space="preserve">Фонда) </w:t>
      </w:r>
      <w:r w:rsidRPr="006D369C">
        <w:rPr>
          <w:sz w:val="26"/>
          <w:szCs w:val="26"/>
        </w:rPr>
        <w:t>информации о случаях совершения коррупционных правонарушений другими работниками, контрагентами организации или иными лицами</w:t>
      </w:r>
      <w:r>
        <w:rPr>
          <w:sz w:val="26"/>
          <w:szCs w:val="26"/>
        </w:rPr>
        <w:t>;</w:t>
      </w:r>
    </w:p>
    <w:p w:rsidR="00956BF7" w:rsidRDefault="00956BF7" w:rsidP="00956BF7">
      <w:pPr>
        <w:ind w:firstLine="567"/>
        <w:jc w:val="both"/>
        <w:rPr>
          <w:sz w:val="26"/>
          <w:szCs w:val="26"/>
        </w:rPr>
      </w:pPr>
      <w:r w:rsidRPr="006D369C">
        <w:rPr>
          <w:sz w:val="26"/>
          <w:szCs w:val="26"/>
        </w:rPr>
        <w:t xml:space="preserve">сообщить непосредственному </w:t>
      </w:r>
      <w:r>
        <w:rPr>
          <w:sz w:val="26"/>
          <w:szCs w:val="26"/>
        </w:rPr>
        <w:t>руководителю</w:t>
      </w:r>
      <w:r w:rsidRPr="006D369C">
        <w:rPr>
          <w:sz w:val="26"/>
          <w:szCs w:val="26"/>
        </w:rPr>
        <w:t xml:space="preserve"> или иному ответственному лицу о возможности возникновения либо возникшем у </w:t>
      </w:r>
      <w:r>
        <w:rPr>
          <w:sz w:val="26"/>
          <w:szCs w:val="26"/>
        </w:rPr>
        <w:t>него (</w:t>
      </w:r>
      <w:r w:rsidRPr="006D369C">
        <w:rPr>
          <w:sz w:val="26"/>
          <w:szCs w:val="26"/>
        </w:rPr>
        <w:t xml:space="preserve">работника </w:t>
      </w:r>
      <w:r>
        <w:rPr>
          <w:sz w:val="26"/>
          <w:szCs w:val="26"/>
        </w:rPr>
        <w:t xml:space="preserve">Фонда) </w:t>
      </w:r>
      <w:r w:rsidRPr="006D369C">
        <w:rPr>
          <w:sz w:val="26"/>
          <w:szCs w:val="26"/>
        </w:rPr>
        <w:t>конфликте интересов</w:t>
      </w:r>
      <w:r>
        <w:rPr>
          <w:sz w:val="26"/>
          <w:szCs w:val="26"/>
        </w:rPr>
        <w:t>.</w:t>
      </w:r>
    </w:p>
    <w:p w:rsidR="00956BF7" w:rsidRPr="006D369C" w:rsidRDefault="00956BF7" w:rsidP="00956BF7">
      <w:pPr>
        <w:spacing w:before="120" w:after="120"/>
        <w:ind w:firstLine="567"/>
        <w:jc w:val="center"/>
        <w:rPr>
          <w:b/>
          <w:sz w:val="26"/>
          <w:szCs w:val="26"/>
        </w:rPr>
      </w:pPr>
      <w:r w:rsidRPr="006D369C">
        <w:rPr>
          <w:b/>
          <w:sz w:val="26"/>
          <w:szCs w:val="26"/>
        </w:rPr>
        <w:t>8. Перечень реализуемых Фондом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антикоррупционных</w:t>
      </w:r>
      <w:proofErr w:type="spellEnd"/>
      <w:r>
        <w:rPr>
          <w:b/>
          <w:sz w:val="26"/>
          <w:szCs w:val="26"/>
        </w:rPr>
        <w:t xml:space="preserve">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285"/>
        <w:gridCol w:w="2415"/>
        <w:gridCol w:w="2415"/>
      </w:tblGrid>
      <w:tr w:rsidR="00956BF7" w:rsidTr="009325A2">
        <w:tc>
          <w:tcPr>
            <w:tcW w:w="567" w:type="dxa"/>
          </w:tcPr>
          <w:p w:rsidR="00956BF7" w:rsidRPr="00257A99" w:rsidRDefault="00956BF7" w:rsidP="009325A2">
            <w:pPr>
              <w:rPr>
                <w:sz w:val="26"/>
                <w:szCs w:val="26"/>
              </w:rPr>
            </w:pPr>
            <w:r w:rsidRPr="00257A99">
              <w:rPr>
                <w:sz w:val="26"/>
                <w:szCs w:val="26"/>
              </w:rPr>
              <w:t>№</w:t>
            </w:r>
          </w:p>
          <w:p w:rsidR="00956BF7" w:rsidRPr="00257A99" w:rsidRDefault="00956BF7" w:rsidP="009325A2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257A9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57A99">
              <w:rPr>
                <w:sz w:val="26"/>
                <w:szCs w:val="26"/>
              </w:rPr>
              <w:t>/</w:t>
            </w:r>
            <w:proofErr w:type="spellStart"/>
            <w:r w:rsidRPr="00257A9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85" w:type="dxa"/>
          </w:tcPr>
          <w:p w:rsidR="00956BF7" w:rsidRPr="00257A99" w:rsidRDefault="00956BF7" w:rsidP="009325A2">
            <w:pPr>
              <w:rPr>
                <w:sz w:val="26"/>
                <w:szCs w:val="26"/>
              </w:rPr>
            </w:pPr>
            <w:r w:rsidRPr="00257A99">
              <w:rPr>
                <w:sz w:val="26"/>
                <w:szCs w:val="26"/>
              </w:rPr>
              <w:t>Мероприятие</w:t>
            </w:r>
          </w:p>
        </w:tc>
        <w:tc>
          <w:tcPr>
            <w:tcW w:w="2415" w:type="dxa"/>
          </w:tcPr>
          <w:p w:rsidR="00956BF7" w:rsidRPr="00257A99" w:rsidRDefault="00956BF7" w:rsidP="009325A2">
            <w:pPr>
              <w:rPr>
                <w:sz w:val="26"/>
                <w:szCs w:val="26"/>
              </w:rPr>
            </w:pPr>
            <w:r w:rsidRPr="00257A99">
              <w:rPr>
                <w:sz w:val="26"/>
                <w:szCs w:val="26"/>
              </w:rPr>
              <w:t xml:space="preserve">Ответственные исполнители </w:t>
            </w:r>
            <w:r w:rsidRPr="00E77963">
              <w:rPr>
                <w:sz w:val="26"/>
                <w:szCs w:val="26"/>
              </w:rPr>
              <w:t>(структурные подразделения)</w:t>
            </w:r>
          </w:p>
        </w:tc>
        <w:tc>
          <w:tcPr>
            <w:tcW w:w="2415" w:type="dxa"/>
          </w:tcPr>
          <w:p w:rsidR="00956BF7" w:rsidRPr="00257A99" w:rsidRDefault="00956BF7" w:rsidP="009325A2">
            <w:pPr>
              <w:rPr>
                <w:sz w:val="26"/>
                <w:szCs w:val="26"/>
              </w:rPr>
            </w:pPr>
            <w:r w:rsidRPr="00257A99">
              <w:rPr>
                <w:sz w:val="26"/>
                <w:szCs w:val="26"/>
              </w:rPr>
              <w:t>Срок исполнения</w:t>
            </w:r>
          </w:p>
        </w:tc>
      </w:tr>
      <w:tr w:rsidR="00956BF7" w:rsidTr="009325A2">
        <w:tc>
          <w:tcPr>
            <w:tcW w:w="567" w:type="dxa"/>
          </w:tcPr>
          <w:p w:rsidR="00956BF7" w:rsidRPr="00257A99" w:rsidRDefault="00956BF7" w:rsidP="009325A2">
            <w:pPr>
              <w:rPr>
                <w:sz w:val="26"/>
                <w:szCs w:val="26"/>
              </w:rPr>
            </w:pPr>
            <w:r w:rsidRPr="00257A99">
              <w:rPr>
                <w:sz w:val="26"/>
                <w:szCs w:val="26"/>
              </w:rPr>
              <w:t>1</w:t>
            </w:r>
          </w:p>
        </w:tc>
        <w:tc>
          <w:tcPr>
            <w:tcW w:w="4285" w:type="dxa"/>
          </w:tcPr>
          <w:p w:rsidR="00956BF7" w:rsidRPr="00257A99" w:rsidRDefault="00956BF7" w:rsidP="009325A2">
            <w:pPr>
              <w:rPr>
                <w:sz w:val="26"/>
                <w:szCs w:val="26"/>
              </w:rPr>
            </w:pPr>
            <w:r w:rsidRPr="00257A99">
              <w:rPr>
                <w:sz w:val="26"/>
                <w:szCs w:val="26"/>
              </w:rPr>
              <w:t xml:space="preserve">Ознакомление работников с </w:t>
            </w:r>
            <w:r>
              <w:rPr>
                <w:sz w:val="26"/>
                <w:szCs w:val="26"/>
              </w:rPr>
              <w:t xml:space="preserve">утвержденными </w:t>
            </w:r>
            <w:r w:rsidRPr="00F07382">
              <w:rPr>
                <w:sz w:val="26"/>
                <w:szCs w:val="26"/>
              </w:rPr>
              <w:t>локальными правовыми актами ТФОМС Калужской области в сфере профилактики коррупции</w:t>
            </w:r>
            <w:r>
              <w:rPr>
                <w:sz w:val="26"/>
                <w:szCs w:val="26"/>
              </w:rPr>
              <w:t>, с изменениями в эти акты</w:t>
            </w:r>
          </w:p>
        </w:tc>
        <w:tc>
          <w:tcPr>
            <w:tcW w:w="2415" w:type="dxa"/>
          </w:tcPr>
          <w:p w:rsidR="00956BF7" w:rsidRPr="00257A99" w:rsidRDefault="00956BF7" w:rsidP="009325A2">
            <w:pPr>
              <w:rPr>
                <w:sz w:val="26"/>
                <w:szCs w:val="26"/>
              </w:rPr>
            </w:pPr>
            <w:r w:rsidRPr="00257A99">
              <w:rPr>
                <w:sz w:val="26"/>
                <w:szCs w:val="26"/>
              </w:rPr>
              <w:t>Юридический отдел</w:t>
            </w:r>
          </w:p>
        </w:tc>
        <w:tc>
          <w:tcPr>
            <w:tcW w:w="2415" w:type="dxa"/>
          </w:tcPr>
          <w:p w:rsidR="00956BF7" w:rsidRPr="00257A99" w:rsidRDefault="00956BF7" w:rsidP="009325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2017 г.</w:t>
            </w:r>
            <w:r w:rsidRPr="00257A99">
              <w:rPr>
                <w:sz w:val="26"/>
                <w:szCs w:val="26"/>
              </w:rPr>
              <w:t>, с вновь принятыми работниками – при заключении трудового договора</w:t>
            </w:r>
          </w:p>
        </w:tc>
      </w:tr>
      <w:tr w:rsidR="00956BF7" w:rsidTr="009325A2">
        <w:tc>
          <w:tcPr>
            <w:tcW w:w="567" w:type="dxa"/>
          </w:tcPr>
          <w:p w:rsidR="00956BF7" w:rsidRPr="00257A99" w:rsidRDefault="00956BF7" w:rsidP="009325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85" w:type="dxa"/>
          </w:tcPr>
          <w:p w:rsidR="00956BF7" w:rsidRPr="00257A99" w:rsidRDefault="00956BF7" w:rsidP="009325A2">
            <w:pPr>
              <w:rPr>
                <w:sz w:val="26"/>
                <w:szCs w:val="26"/>
              </w:rPr>
            </w:pPr>
            <w:r w:rsidRPr="00257A99">
              <w:rPr>
                <w:sz w:val="26"/>
                <w:szCs w:val="26"/>
              </w:rPr>
              <w:t>Обеспечение работы по рассмотрению обращений о случаях склонения работников Фонда к совершению коррупционных правонарушений</w:t>
            </w:r>
          </w:p>
        </w:tc>
        <w:tc>
          <w:tcPr>
            <w:tcW w:w="2415" w:type="dxa"/>
          </w:tcPr>
          <w:p w:rsidR="00956BF7" w:rsidRPr="00257A99" w:rsidRDefault="00956BF7" w:rsidP="009325A2">
            <w:pPr>
              <w:rPr>
                <w:sz w:val="26"/>
                <w:szCs w:val="26"/>
              </w:rPr>
            </w:pPr>
            <w:r w:rsidRPr="00257A99">
              <w:rPr>
                <w:sz w:val="26"/>
                <w:szCs w:val="26"/>
              </w:rPr>
              <w:t>Юридический отдел</w:t>
            </w:r>
          </w:p>
        </w:tc>
        <w:tc>
          <w:tcPr>
            <w:tcW w:w="2415" w:type="dxa"/>
          </w:tcPr>
          <w:p w:rsidR="00956BF7" w:rsidRPr="00257A99" w:rsidRDefault="00956BF7" w:rsidP="009325A2">
            <w:pPr>
              <w:rPr>
                <w:sz w:val="26"/>
                <w:szCs w:val="26"/>
              </w:rPr>
            </w:pPr>
            <w:r w:rsidRPr="00257A99">
              <w:rPr>
                <w:sz w:val="26"/>
                <w:szCs w:val="26"/>
              </w:rPr>
              <w:t>В течение всего периода по мере поступления обращений</w:t>
            </w:r>
          </w:p>
        </w:tc>
      </w:tr>
      <w:tr w:rsidR="00956BF7" w:rsidTr="009325A2">
        <w:tc>
          <w:tcPr>
            <w:tcW w:w="567" w:type="dxa"/>
          </w:tcPr>
          <w:p w:rsidR="00956BF7" w:rsidRPr="00257A99" w:rsidRDefault="00956BF7" w:rsidP="009325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85" w:type="dxa"/>
          </w:tcPr>
          <w:p w:rsidR="00956BF7" w:rsidRPr="00257A99" w:rsidRDefault="00956BF7" w:rsidP="009325A2">
            <w:pPr>
              <w:rPr>
                <w:sz w:val="26"/>
                <w:szCs w:val="26"/>
              </w:rPr>
            </w:pPr>
            <w:r w:rsidRPr="00257A99">
              <w:rPr>
                <w:sz w:val="26"/>
                <w:szCs w:val="26"/>
              </w:rPr>
              <w:t xml:space="preserve">Обеспечение работы комиссии по соблюдению требований к служебному поведению работников </w:t>
            </w:r>
            <w:r w:rsidRPr="00257A99">
              <w:rPr>
                <w:bCs/>
                <w:sz w:val="26"/>
                <w:szCs w:val="26"/>
              </w:rPr>
              <w:t>Фонда</w:t>
            </w:r>
            <w:r w:rsidRPr="00257A99">
              <w:rPr>
                <w:sz w:val="26"/>
                <w:szCs w:val="26"/>
              </w:rPr>
              <w:t xml:space="preserve"> и урегулированию конфликта интересов</w:t>
            </w:r>
          </w:p>
        </w:tc>
        <w:tc>
          <w:tcPr>
            <w:tcW w:w="2415" w:type="dxa"/>
          </w:tcPr>
          <w:p w:rsidR="00956BF7" w:rsidRPr="00257A99" w:rsidRDefault="00956BF7" w:rsidP="009325A2">
            <w:pPr>
              <w:rPr>
                <w:sz w:val="26"/>
                <w:szCs w:val="26"/>
              </w:rPr>
            </w:pPr>
            <w:r w:rsidRPr="00257A99">
              <w:rPr>
                <w:sz w:val="26"/>
                <w:szCs w:val="26"/>
              </w:rPr>
              <w:t>Председатель комиссии, секретарь комиссии</w:t>
            </w:r>
          </w:p>
        </w:tc>
        <w:tc>
          <w:tcPr>
            <w:tcW w:w="2415" w:type="dxa"/>
          </w:tcPr>
          <w:p w:rsidR="00956BF7" w:rsidRPr="00257A99" w:rsidRDefault="00956BF7" w:rsidP="009325A2">
            <w:pPr>
              <w:rPr>
                <w:sz w:val="26"/>
                <w:szCs w:val="26"/>
              </w:rPr>
            </w:pPr>
            <w:r w:rsidRPr="00257A99">
              <w:rPr>
                <w:sz w:val="26"/>
                <w:szCs w:val="26"/>
              </w:rPr>
              <w:t>В течение всего периода при поступлении сведений</w:t>
            </w:r>
          </w:p>
        </w:tc>
      </w:tr>
      <w:tr w:rsidR="00956BF7" w:rsidTr="009325A2">
        <w:tc>
          <w:tcPr>
            <w:tcW w:w="567" w:type="dxa"/>
          </w:tcPr>
          <w:p w:rsidR="00956BF7" w:rsidRPr="00257A99" w:rsidRDefault="00956BF7" w:rsidP="009325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85" w:type="dxa"/>
          </w:tcPr>
          <w:p w:rsidR="00956BF7" w:rsidRPr="00257A99" w:rsidRDefault="00956BF7" w:rsidP="009325A2">
            <w:pPr>
              <w:rPr>
                <w:sz w:val="26"/>
                <w:szCs w:val="26"/>
              </w:rPr>
            </w:pPr>
            <w:r w:rsidRPr="00257A99">
              <w:rPr>
                <w:sz w:val="26"/>
                <w:szCs w:val="26"/>
              </w:rPr>
              <w:t xml:space="preserve">Проведение информационно-разъяснительной работы по профилактике коррупционных правонарушений и по изменениям в действующем </w:t>
            </w:r>
            <w:proofErr w:type="spellStart"/>
            <w:r w:rsidRPr="00257A99">
              <w:rPr>
                <w:sz w:val="26"/>
                <w:szCs w:val="26"/>
              </w:rPr>
              <w:t>антикоррупционном</w:t>
            </w:r>
            <w:proofErr w:type="spellEnd"/>
            <w:r w:rsidRPr="00257A99">
              <w:rPr>
                <w:sz w:val="26"/>
                <w:szCs w:val="26"/>
              </w:rPr>
              <w:t xml:space="preserve"> </w:t>
            </w:r>
            <w:proofErr w:type="gramStart"/>
            <w:r w:rsidRPr="00257A99">
              <w:rPr>
                <w:sz w:val="26"/>
                <w:szCs w:val="26"/>
              </w:rPr>
              <w:t>законодательстве</w:t>
            </w:r>
            <w:proofErr w:type="gramEnd"/>
            <w:r w:rsidRPr="00257A99">
              <w:rPr>
                <w:sz w:val="26"/>
                <w:szCs w:val="26"/>
              </w:rPr>
              <w:t xml:space="preserve"> РФ</w:t>
            </w:r>
          </w:p>
        </w:tc>
        <w:tc>
          <w:tcPr>
            <w:tcW w:w="2415" w:type="dxa"/>
          </w:tcPr>
          <w:p w:rsidR="00956BF7" w:rsidRPr="00257A99" w:rsidRDefault="00956BF7" w:rsidP="009325A2">
            <w:pPr>
              <w:rPr>
                <w:sz w:val="26"/>
                <w:szCs w:val="26"/>
              </w:rPr>
            </w:pPr>
            <w:r w:rsidRPr="00257A99">
              <w:rPr>
                <w:sz w:val="26"/>
                <w:szCs w:val="26"/>
              </w:rPr>
              <w:t>Юридический отдел</w:t>
            </w:r>
          </w:p>
        </w:tc>
        <w:tc>
          <w:tcPr>
            <w:tcW w:w="2415" w:type="dxa"/>
          </w:tcPr>
          <w:p w:rsidR="00956BF7" w:rsidRPr="00257A99" w:rsidRDefault="00956BF7" w:rsidP="009325A2">
            <w:pPr>
              <w:rPr>
                <w:sz w:val="26"/>
                <w:szCs w:val="26"/>
              </w:rPr>
            </w:pPr>
            <w:r w:rsidRPr="00257A99">
              <w:rPr>
                <w:sz w:val="26"/>
                <w:szCs w:val="26"/>
              </w:rPr>
              <w:t>В течение всего периода по мере необходимости</w:t>
            </w:r>
          </w:p>
        </w:tc>
      </w:tr>
      <w:tr w:rsidR="00956BF7" w:rsidTr="009325A2">
        <w:tc>
          <w:tcPr>
            <w:tcW w:w="567" w:type="dxa"/>
          </w:tcPr>
          <w:p w:rsidR="00956BF7" w:rsidRPr="00257A99" w:rsidRDefault="00956BF7" w:rsidP="009325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85" w:type="dxa"/>
          </w:tcPr>
          <w:p w:rsidR="00956BF7" w:rsidRPr="00257A99" w:rsidRDefault="00956BF7" w:rsidP="009325A2">
            <w:pPr>
              <w:rPr>
                <w:sz w:val="26"/>
                <w:szCs w:val="26"/>
              </w:rPr>
            </w:pPr>
            <w:r w:rsidRPr="00257A99">
              <w:rPr>
                <w:sz w:val="26"/>
                <w:szCs w:val="26"/>
              </w:rPr>
              <w:t xml:space="preserve">Подготовка локальных правовых актов, направленных на профилактику </w:t>
            </w:r>
            <w:proofErr w:type="spellStart"/>
            <w:r w:rsidRPr="00257A99">
              <w:rPr>
                <w:sz w:val="26"/>
                <w:szCs w:val="26"/>
              </w:rPr>
              <w:t>антикоррупционных</w:t>
            </w:r>
            <w:proofErr w:type="spellEnd"/>
            <w:r w:rsidRPr="00257A99">
              <w:rPr>
                <w:sz w:val="26"/>
                <w:szCs w:val="26"/>
              </w:rPr>
              <w:t xml:space="preserve"> правонарушений</w:t>
            </w:r>
          </w:p>
        </w:tc>
        <w:tc>
          <w:tcPr>
            <w:tcW w:w="2415" w:type="dxa"/>
          </w:tcPr>
          <w:p w:rsidR="00956BF7" w:rsidRPr="00257A99" w:rsidRDefault="00956BF7" w:rsidP="009325A2">
            <w:pPr>
              <w:rPr>
                <w:sz w:val="26"/>
                <w:szCs w:val="26"/>
              </w:rPr>
            </w:pPr>
            <w:r w:rsidRPr="00257A99">
              <w:rPr>
                <w:sz w:val="26"/>
                <w:szCs w:val="26"/>
              </w:rPr>
              <w:t>Юридический отдел</w:t>
            </w:r>
          </w:p>
        </w:tc>
        <w:tc>
          <w:tcPr>
            <w:tcW w:w="2415" w:type="dxa"/>
          </w:tcPr>
          <w:p w:rsidR="00956BF7" w:rsidRPr="00257A99" w:rsidRDefault="00956BF7" w:rsidP="009325A2">
            <w:pPr>
              <w:rPr>
                <w:sz w:val="26"/>
                <w:szCs w:val="26"/>
              </w:rPr>
            </w:pPr>
            <w:r w:rsidRPr="00257A99">
              <w:rPr>
                <w:sz w:val="26"/>
                <w:szCs w:val="26"/>
              </w:rPr>
              <w:t>В течение всего периода по мере необходимости</w:t>
            </w:r>
          </w:p>
        </w:tc>
      </w:tr>
      <w:tr w:rsidR="00956BF7" w:rsidTr="009325A2">
        <w:tc>
          <w:tcPr>
            <w:tcW w:w="567" w:type="dxa"/>
          </w:tcPr>
          <w:p w:rsidR="00956BF7" w:rsidRPr="00257A99" w:rsidRDefault="00956BF7" w:rsidP="009325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85" w:type="dxa"/>
          </w:tcPr>
          <w:p w:rsidR="00956BF7" w:rsidRPr="00257A99" w:rsidRDefault="00956BF7" w:rsidP="009325A2">
            <w:pPr>
              <w:rPr>
                <w:sz w:val="26"/>
                <w:szCs w:val="26"/>
              </w:rPr>
            </w:pPr>
            <w:r w:rsidRPr="00257A99">
              <w:rPr>
                <w:sz w:val="26"/>
                <w:szCs w:val="26"/>
              </w:rPr>
              <w:t xml:space="preserve">Подготовка и предоставление отчета директору Фонда о проведенной </w:t>
            </w:r>
            <w:proofErr w:type="spellStart"/>
            <w:r w:rsidRPr="00257A99">
              <w:rPr>
                <w:sz w:val="26"/>
                <w:szCs w:val="26"/>
              </w:rPr>
              <w:t>антикоррупционной</w:t>
            </w:r>
            <w:proofErr w:type="spellEnd"/>
            <w:r w:rsidRPr="00257A99">
              <w:rPr>
                <w:sz w:val="26"/>
                <w:szCs w:val="26"/>
              </w:rPr>
              <w:t xml:space="preserve"> работе</w:t>
            </w:r>
          </w:p>
        </w:tc>
        <w:tc>
          <w:tcPr>
            <w:tcW w:w="2415" w:type="dxa"/>
          </w:tcPr>
          <w:p w:rsidR="00956BF7" w:rsidRPr="00257A99" w:rsidRDefault="00956BF7" w:rsidP="009325A2">
            <w:pPr>
              <w:rPr>
                <w:sz w:val="26"/>
                <w:szCs w:val="26"/>
              </w:rPr>
            </w:pPr>
            <w:r w:rsidRPr="00257A99">
              <w:rPr>
                <w:sz w:val="26"/>
                <w:szCs w:val="26"/>
              </w:rPr>
              <w:t>Юридический отдел</w:t>
            </w:r>
          </w:p>
        </w:tc>
        <w:tc>
          <w:tcPr>
            <w:tcW w:w="2415" w:type="dxa"/>
          </w:tcPr>
          <w:p w:rsidR="00956BF7" w:rsidRPr="00257A99" w:rsidRDefault="00956BF7" w:rsidP="009325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до                 </w:t>
            </w:r>
            <w:r w:rsidRPr="00257A99">
              <w:rPr>
                <w:sz w:val="26"/>
                <w:szCs w:val="26"/>
              </w:rPr>
              <w:t>1 марта года, следующего за отчетным периодом</w:t>
            </w:r>
          </w:p>
        </w:tc>
      </w:tr>
      <w:tr w:rsidR="00956BF7" w:rsidTr="009325A2">
        <w:tc>
          <w:tcPr>
            <w:tcW w:w="567" w:type="dxa"/>
          </w:tcPr>
          <w:p w:rsidR="00956BF7" w:rsidRPr="00E77963" w:rsidRDefault="00956BF7" w:rsidP="009325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85" w:type="dxa"/>
          </w:tcPr>
          <w:p w:rsidR="00956BF7" w:rsidRPr="00E77963" w:rsidRDefault="00956BF7" w:rsidP="009325A2">
            <w:pPr>
              <w:rPr>
                <w:sz w:val="26"/>
                <w:szCs w:val="26"/>
              </w:rPr>
            </w:pPr>
            <w:r w:rsidRPr="00E77963">
              <w:rPr>
                <w:sz w:val="26"/>
                <w:szCs w:val="26"/>
              </w:rPr>
              <w:t xml:space="preserve">Проведение в </w:t>
            </w:r>
            <w:proofErr w:type="gramStart"/>
            <w:r w:rsidRPr="00E77963">
              <w:rPr>
                <w:sz w:val="26"/>
                <w:szCs w:val="26"/>
              </w:rPr>
              <w:t>Фонде</w:t>
            </w:r>
            <w:proofErr w:type="gramEnd"/>
            <w:r w:rsidRPr="00E77963">
              <w:rPr>
                <w:sz w:val="26"/>
                <w:szCs w:val="26"/>
              </w:rPr>
              <w:t xml:space="preserve"> совещаний по вопросам противодействия коррупции под председательством директора Фонда с участием должностных лиц, ответственных за реализацию </w:t>
            </w:r>
            <w:proofErr w:type="spellStart"/>
            <w:r w:rsidRPr="00E77963">
              <w:rPr>
                <w:sz w:val="26"/>
                <w:szCs w:val="26"/>
              </w:rPr>
              <w:t>Антикоррупционной</w:t>
            </w:r>
            <w:proofErr w:type="spellEnd"/>
            <w:r w:rsidRPr="00E77963">
              <w:rPr>
                <w:sz w:val="26"/>
                <w:szCs w:val="26"/>
              </w:rPr>
              <w:t xml:space="preserve"> политики</w:t>
            </w:r>
          </w:p>
        </w:tc>
        <w:tc>
          <w:tcPr>
            <w:tcW w:w="2415" w:type="dxa"/>
          </w:tcPr>
          <w:p w:rsidR="00956BF7" w:rsidRPr="00E77963" w:rsidRDefault="00956BF7" w:rsidP="009325A2">
            <w:pPr>
              <w:rPr>
                <w:sz w:val="26"/>
                <w:szCs w:val="26"/>
              </w:rPr>
            </w:pPr>
            <w:r w:rsidRPr="00E77963">
              <w:rPr>
                <w:sz w:val="26"/>
                <w:szCs w:val="26"/>
              </w:rPr>
              <w:t xml:space="preserve">Директор Фонда, заместители директора Фонда, </w:t>
            </w:r>
          </w:p>
          <w:p w:rsidR="00956BF7" w:rsidRPr="00E77963" w:rsidRDefault="00956BF7" w:rsidP="009325A2">
            <w:pPr>
              <w:rPr>
                <w:sz w:val="26"/>
                <w:szCs w:val="26"/>
              </w:rPr>
            </w:pPr>
            <w:r w:rsidRPr="00E77963">
              <w:rPr>
                <w:sz w:val="26"/>
                <w:szCs w:val="26"/>
              </w:rPr>
              <w:t>руководители структурных подразделений</w:t>
            </w:r>
          </w:p>
          <w:p w:rsidR="00956BF7" w:rsidRPr="00E77963" w:rsidRDefault="00956BF7" w:rsidP="009325A2">
            <w:pPr>
              <w:rPr>
                <w:sz w:val="26"/>
                <w:szCs w:val="26"/>
              </w:rPr>
            </w:pPr>
          </w:p>
        </w:tc>
        <w:tc>
          <w:tcPr>
            <w:tcW w:w="2415" w:type="dxa"/>
          </w:tcPr>
          <w:p w:rsidR="00956BF7" w:rsidRPr="00E77963" w:rsidRDefault="00956BF7" w:rsidP="009325A2">
            <w:pPr>
              <w:rPr>
                <w:sz w:val="26"/>
                <w:szCs w:val="26"/>
              </w:rPr>
            </w:pPr>
            <w:r w:rsidRPr="00E77963">
              <w:rPr>
                <w:sz w:val="26"/>
                <w:szCs w:val="26"/>
              </w:rPr>
              <w:t>Ежегодно (не реже одного раза в год), начиная с 1 января 2018 г.</w:t>
            </w:r>
          </w:p>
        </w:tc>
      </w:tr>
    </w:tbl>
    <w:p w:rsidR="00956BF7" w:rsidRPr="00ED178F" w:rsidRDefault="00956BF7" w:rsidP="00956BF7">
      <w:pPr>
        <w:autoSpaceDE w:val="0"/>
        <w:autoSpaceDN w:val="0"/>
        <w:adjustRightInd w:val="0"/>
        <w:spacing w:before="120" w:after="120"/>
        <w:ind w:firstLine="539"/>
        <w:jc w:val="both"/>
        <w:rPr>
          <w:b/>
          <w:sz w:val="26"/>
          <w:szCs w:val="26"/>
        </w:rPr>
      </w:pPr>
      <w:r w:rsidRPr="00ED178F">
        <w:rPr>
          <w:b/>
          <w:sz w:val="26"/>
          <w:szCs w:val="26"/>
        </w:rPr>
        <w:t xml:space="preserve">9. Ответственность работников Фонда за несоблюдение требований </w:t>
      </w:r>
      <w:proofErr w:type="spellStart"/>
      <w:r w:rsidRPr="00ED178F">
        <w:rPr>
          <w:b/>
          <w:sz w:val="26"/>
          <w:szCs w:val="26"/>
        </w:rPr>
        <w:t>Антикоррупционной</w:t>
      </w:r>
      <w:proofErr w:type="spellEnd"/>
      <w:r w:rsidRPr="00ED178F">
        <w:rPr>
          <w:b/>
          <w:sz w:val="26"/>
          <w:szCs w:val="26"/>
        </w:rPr>
        <w:t xml:space="preserve"> политики</w:t>
      </w:r>
    </w:p>
    <w:p w:rsidR="00956BF7" w:rsidRDefault="00956BF7" w:rsidP="00956BF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Все работники Фонда независимо от занимаемой должности несут персональную ответственность за соблюдение принципов требований </w:t>
      </w:r>
      <w:proofErr w:type="spellStart"/>
      <w:r w:rsidRPr="003A268D">
        <w:rPr>
          <w:sz w:val="26"/>
          <w:szCs w:val="26"/>
        </w:rPr>
        <w:t>Антикоррупционной</w:t>
      </w:r>
      <w:proofErr w:type="spellEnd"/>
      <w:r w:rsidRPr="003A268D">
        <w:rPr>
          <w:sz w:val="26"/>
          <w:szCs w:val="26"/>
        </w:rPr>
        <w:t xml:space="preserve"> политики</w:t>
      </w:r>
      <w:r>
        <w:rPr>
          <w:sz w:val="26"/>
          <w:szCs w:val="26"/>
        </w:rPr>
        <w:t>.</w:t>
      </w:r>
    </w:p>
    <w:p w:rsidR="00956BF7" w:rsidRDefault="00956BF7" w:rsidP="00956BF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9.2. </w:t>
      </w:r>
      <w:proofErr w:type="gramStart"/>
      <w:r>
        <w:rPr>
          <w:sz w:val="26"/>
          <w:szCs w:val="26"/>
        </w:rPr>
        <w:t>В случае совершения работниками Фонда коррупционных правонарушений в связи с исполнением трудовых обязанностей, они могут быть привлечены к дисциплинарной, административной или уголовной ответственности по инициативе директора Фонда, правоохранительных органов или иных лиц в порядке и по основаниям, предусмотренным действующим законодательством Российской Федерации.</w:t>
      </w:r>
      <w:proofErr w:type="gramEnd"/>
    </w:p>
    <w:p w:rsidR="00956BF7" w:rsidRPr="003F104B" w:rsidRDefault="00956BF7" w:rsidP="00956BF7">
      <w:pPr>
        <w:autoSpaceDE w:val="0"/>
        <w:autoSpaceDN w:val="0"/>
        <w:adjustRightInd w:val="0"/>
        <w:spacing w:before="120" w:after="120"/>
        <w:ind w:firstLine="539"/>
        <w:jc w:val="both"/>
        <w:rPr>
          <w:b/>
          <w:sz w:val="26"/>
          <w:szCs w:val="26"/>
        </w:rPr>
      </w:pPr>
      <w:r w:rsidRPr="003F104B">
        <w:rPr>
          <w:b/>
          <w:sz w:val="26"/>
          <w:szCs w:val="26"/>
        </w:rPr>
        <w:t xml:space="preserve">10. Порядок пересмотра и внесения изменений в </w:t>
      </w:r>
      <w:proofErr w:type="spellStart"/>
      <w:r w:rsidRPr="003F104B">
        <w:rPr>
          <w:b/>
          <w:sz w:val="26"/>
          <w:szCs w:val="26"/>
        </w:rPr>
        <w:t>Антикоррупционную</w:t>
      </w:r>
      <w:proofErr w:type="spellEnd"/>
      <w:r w:rsidRPr="003F104B">
        <w:rPr>
          <w:b/>
          <w:sz w:val="26"/>
          <w:szCs w:val="26"/>
        </w:rPr>
        <w:t xml:space="preserve"> политику организации</w:t>
      </w:r>
    </w:p>
    <w:p w:rsidR="00956BF7" w:rsidRDefault="00956BF7" w:rsidP="00956BF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10.1. Изменения и дополнения в </w:t>
      </w:r>
      <w:proofErr w:type="spellStart"/>
      <w:r w:rsidRPr="003A268D">
        <w:rPr>
          <w:sz w:val="26"/>
          <w:szCs w:val="26"/>
        </w:rPr>
        <w:t>Антикоррупционн</w:t>
      </w:r>
      <w:r>
        <w:rPr>
          <w:sz w:val="26"/>
          <w:szCs w:val="26"/>
        </w:rPr>
        <w:t>ую</w:t>
      </w:r>
      <w:proofErr w:type="spellEnd"/>
      <w:r w:rsidRPr="003A268D">
        <w:rPr>
          <w:sz w:val="26"/>
          <w:szCs w:val="26"/>
        </w:rPr>
        <w:t xml:space="preserve"> политик</w:t>
      </w:r>
      <w:r>
        <w:rPr>
          <w:sz w:val="26"/>
          <w:szCs w:val="26"/>
        </w:rPr>
        <w:t xml:space="preserve">у вносятся в </w:t>
      </w:r>
      <w:proofErr w:type="gramStart"/>
      <w:r>
        <w:rPr>
          <w:sz w:val="26"/>
          <w:szCs w:val="26"/>
        </w:rPr>
        <w:t>случаях</w:t>
      </w:r>
      <w:proofErr w:type="gramEnd"/>
      <w:r>
        <w:rPr>
          <w:sz w:val="26"/>
          <w:szCs w:val="26"/>
        </w:rPr>
        <w:t>:</w:t>
      </w:r>
    </w:p>
    <w:p w:rsidR="00956BF7" w:rsidRPr="00405EF4" w:rsidRDefault="00956BF7" w:rsidP="00956BF7">
      <w:pPr>
        <w:pStyle w:val="a3"/>
        <w:numPr>
          <w:ilvl w:val="0"/>
          <w:numId w:val="5"/>
        </w:numPr>
        <w:tabs>
          <w:tab w:val="left" w:pos="993"/>
        </w:tabs>
        <w:spacing w:before="0"/>
        <w:ind w:left="0" w:firstLine="567"/>
        <w:rPr>
          <w:rFonts w:ascii="Times New Roman" w:hAnsi="Times New Roman"/>
          <w:sz w:val="26"/>
          <w:szCs w:val="26"/>
        </w:rPr>
      </w:pPr>
      <w:r w:rsidRPr="00405EF4">
        <w:rPr>
          <w:rFonts w:ascii="Times New Roman" w:hAnsi="Times New Roman"/>
          <w:sz w:val="26"/>
          <w:szCs w:val="26"/>
        </w:rPr>
        <w:t xml:space="preserve">выявления недостатка эффективности реализуемых </w:t>
      </w:r>
      <w:proofErr w:type="spellStart"/>
      <w:r w:rsidRPr="00405EF4">
        <w:rPr>
          <w:rFonts w:ascii="Times New Roman" w:hAnsi="Times New Roman"/>
          <w:sz w:val="26"/>
          <w:szCs w:val="26"/>
        </w:rPr>
        <w:t>антикоррупционных</w:t>
      </w:r>
      <w:proofErr w:type="spellEnd"/>
      <w:r w:rsidRPr="00405EF4">
        <w:rPr>
          <w:rFonts w:ascii="Times New Roman" w:hAnsi="Times New Roman"/>
          <w:sz w:val="26"/>
          <w:szCs w:val="26"/>
        </w:rPr>
        <w:t xml:space="preserve"> мероприятий;</w:t>
      </w:r>
    </w:p>
    <w:p w:rsidR="00956BF7" w:rsidRPr="00405EF4" w:rsidRDefault="00956BF7" w:rsidP="00956BF7">
      <w:pPr>
        <w:pStyle w:val="a3"/>
        <w:numPr>
          <w:ilvl w:val="0"/>
          <w:numId w:val="5"/>
        </w:numPr>
        <w:tabs>
          <w:tab w:val="left" w:pos="993"/>
        </w:tabs>
        <w:spacing w:before="0"/>
        <w:ind w:left="0" w:firstLine="567"/>
        <w:rPr>
          <w:rFonts w:ascii="Times New Roman" w:hAnsi="Times New Roman"/>
          <w:sz w:val="26"/>
          <w:szCs w:val="26"/>
        </w:rPr>
      </w:pPr>
      <w:r w:rsidRPr="00405EF4">
        <w:rPr>
          <w:rFonts w:ascii="Times New Roman" w:hAnsi="Times New Roman"/>
          <w:sz w:val="26"/>
          <w:szCs w:val="26"/>
        </w:rPr>
        <w:t xml:space="preserve">изменения законодательства Российской Федерации, применимого при реализации </w:t>
      </w:r>
      <w:proofErr w:type="spellStart"/>
      <w:r w:rsidRPr="00405EF4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Pr="00405EF4">
        <w:rPr>
          <w:rFonts w:ascii="Times New Roman" w:hAnsi="Times New Roman"/>
          <w:sz w:val="26"/>
          <w:szCs w:val="26"/>
        </w:rPr>
        <w:t xml:space="preserve"> политики.</w:t>
      </w:r>
    </w:p>
    <w:p w:rsidR="00956BF7" w:rsidRDefault="00956BF7" w:rsidP="00956BF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10.2. Изменения и дополнения в </w:t>
      </w:r>
      <w:proofErr w:type="spellStart"/>
      <w:r w:rsidRPr="003A268D">
        <w:rPr>
          <w:sz w:val="26"/>
          <w:szCs w:val="26"/>
        </w:rPr>
        <w:t>Антикоррупционн</w:t>
      </w:r>
      <w:r>
        <w:rPr>
          <w:sz w:val="26"/>
          <w:szCs w:val="26"/>
        </w:rPr>
        <w:t>ую</w:t>
      </w:r>
      <w:proofErr w:type="spellEnd"/>
      <w:r w:rsidRPr="003A268D">
        <w:rPr>
          <w:sz w:val="26"/>
          <w:szCs w:val="26"/>
        </w:rPr>
        <w:t xml:space="preserve"> политик</w:t>
      </w:r>
      <w:r>
        <w:rPr>
          <w:sz w:val="26"/>
          <w:szCs w:val="26"/>
        </w:rPr>
        <w:t>у вносятся приказом директора Фонда.</w:t>
      </w:r>
    </w:p>
    <w:p w:rsidR="00956BF7" w:rsidRDefault="00956BF7" w:rsidP="00956BF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10.3. Предложения об изменения и </w:t>
      </w:r>
      <w:proofErr w:type="gramStart"/>
      <w:r>
        <w:rPr>
          <w:sz w:val="26"/>
          <w:szCs w:val="26"/>
        </w:rPr>
        <w:t>дополнениях</w:t>
      </w:r>
      <w:proofErr w:type="gramEnd"/>
      <w:r>
        <w:rPr>
          <w:sz w:val="26"/>
          <w:szCs w:val="26"/>
        </w:rPr>
        <w:t xml:space="preserve"> </w:t>
      </w:r>
      <w:proofErr w:type="spellStart"/>
      <w:r w:rsidRPr="003A268D">
        <w:rPr>
          <w:sz w:val="26"/>
          <w:szCs w:val="26"/>
        </w:rPr>
        <w:t>Антикоррупционн</w:t>
      </w:r>
      <w:r>
        <w:rPr>
          <w:sz w:val="26"/>
          <w:szCs w:val="26"/>
        </w:rPr>
        <w:t>ой</w:t>
      </w:r>
      <w:proofErr w:type="spellEnd"/>
      <w:r w:rsidRPr="003A268D">
        <w:rPr>
          <w:sz w:val="26"/>
          <w:szCs w:val="26"/>
        </w:rPr>
        <w:t xml:space="preserve"> политик</w:t>
      </w:r>
      <w:r>
        <w:rPr>
          <w:sz w:val="26"/>
          <w:szCs w:val="26"/>
        </w:rPr>
        <w:t>и могут вноситься всеми работниками Фонда своим непосредственным руководителям структурных подразделений. Руководители структурных подразделений Фонда по согласованию с курирующим данное структурное подразделение заместителем директора направляют соответствующие предложения для рассмотрения и принятия решения директору Фонда.</w:t>
      </w:r>
    </w:p>
    <w:p w:rsidR="00956BF7" w:rsidRPr="00F47CB9" w:rsidRDefault="00956BF7" w:rsidP="00956BF7">
      <w:pPr>
        <w:jc w:val="both"/>
      </w:pPr>
    </w:p>
    <w:p w:rsidR="008C30D6" w:rsidRDefault="008C30D6"/>
    <w:sectPr w:rsidR="008C30D6" w:rsidSect="00CB609A">
      <w:pgSz w:w="11906" w:h="16838"/>
      <w:pgMar w:top="794" w:right="851" w:bottom="79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62A0"/>
    <w:multiLevelType w:val="hybridMultilevel"/>
    <w:tmpl w:val="A0904CEC"/>
    <w:lvl w:ilvl="0" w:tplc="78F60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34E41"/>
    <w:multiLevelType w:val="hybridMultilevel"/>
    <w:tmpl w:val="AD9E27D0"/>
    <w:lvl w:ilvl="0" w:tplc="78F604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1D037BD"/>
    <w:multiLevelType w:val="hybridMultilevel"/>
    <w:tmpl w:val="F9D4BE8A"/>
    <w:lvl w:ilvl="0" w:tplc="78F60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933BF"/>
    <w:multiLevelType w:val="hybridMultilevel"/>
    <w:tmpl w:val="B1A0F6EA"/>
    <w:lvl w:ilvl="0" w:tplc="78F604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F8D1150"/>
    <w:multiLevelType w:val="hybridMultilevel"/>
    <w:tmpl w:val="CD8C116E"/>
    <w:lvl w:ilvl="0" w:tplc="78F60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revisionView w:inkAnnotations="0"/>
  <w:defaultTabStop w:val="708"/>
  <w:characterSpacingControl w:val="doNotCompress"/>
  <w:compat/>
  <w:rsids>
    <w:rsidRoot w:val="00956BF7"/>
    <w:rsid w:val="008C30D6"/>
    <w:rsid w:val="0095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6BF7"/>
    <w:pPr>
      <w:spacing w:before="24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56B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B04E2A1EE249036786D4C9589FAFA4E8D026E193379E2CCE91B24985557A89B8854271EF517E9u1DDJ" TargetMode="External"/><Relationship Id="rId13" Type="http://schemas.openxmlformats.org/officeDocument/2006/relationships/hyperlink" Target="consultantplus://offline/ref=4A266AED93201F8F810A127ED194DD003FE537C71DB94C5F6F20395C48DFE7E123A0AD76F7F98FDDd1xDJ" TargetMode="External"/><Relationship Id="rId18" Type="http://schemas.openxmlformats.org/officeDocument/2006/relationships/hyperlink" Target="consultantplus://offline/ref=3FF0152A2847D8517052CE6BCC6748C31B43D60F07DB008733D7BD80F7479CB675C51D4121pA3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C68DFA4DB650D0F1CC1C15D23A8AB5116952AF50EE948778873ECr732L" TargetMode="External"/><Relationship Id="rId7" Type="http://schemas.openxmlformats.org/officeDocument/2006/relationships/hyperlink" Target="consultantplus://offline/ref=FFCB04E2A1EE249036786D4C9589FAFA4D8A0763143979E2CCE91B24985557A89B88542716F3u1D0J" TargetMode="External"/><Relationship Id="rId12" Type="http://schemas.openxmlformats.org/officeDocument/2006/relationships/hyperlink" Target="consultantplus://offline/ref=FFCB04E2A1EE249036786D4C9589FAFA4E8D026E193379E2CCE91B24985557A89B8854271EF517EAu1DEJ" TargetMode="External"/><Relationship Id="rId17" Type="http://schemas.openxmlformats.org/officeDocument/2006/relationships/hyperlink" Target="consultantplus://offline/ref=5432B7B4BB0ED47D8F5E88D6EA17CB4EFBA36E188C041261184E0E266A13A8B3497738586E6C9327pD17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20F93F54203C5766A0D6345A2596C9B72D3AB39F9A77A2E2ADA7FF3BCF7B1936BF64AF6B80401F3m2uAJ" TargetMode="External"/><Relationship Id="rId20" Type="http://schemas.openxmlformats.org/officeDocument/2006/relationships/hyperlink" Target="consultantplus://offline/ref=5432B7B4BB0ED47D8F5E88D6EA17CB4EFBA36E188C041261184E0E266A13A8B3497738586E6C9327pD17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7CAE17EF9DF78B1747C14EBFE1930F6A62F702854BEC2B6DF839532590685F89239128B85BCF55R9SAJ" TargetMode="External"/><Relationship Id="rId11" Type="http://schemas.openxmlformats.org/officeDocument/2006/relationships/hyperlink" Target="consultantplus://offline/ref=FFCB04E2A1EE249036786D4C9589FAFA4E8D026E193379E2CCE91B24985557A89B8854271EF517E9u1D7J" TargetMode="External"/><Relationship Id="rId5" Type="http://schemas.openxmlformats.org/officeDocument/2006/relationships/hyperlink" Target="consultantplus://offline/ref=AC7CAE17EF9DF78B1747C14EBFE1930F6A62F702854BEC2B6DF839532590685F89239128B85BCF55R9SFJ" TargetMode="External"/><Relationship Id="rId15" Type="http://schemas.openxmlformats.org/officeDocument/2006/relationships/hyperlink" Target="consultantplus://offline/ref=AC7CAE17EF9DF78B1747C14EBFE1930F6A62F10E8148EC2B6DF839532590685F8923912DBDR5SA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FCB04E2A1EE249036786D4C9589FAFA4E8D026E193379E2CCE91B24985557A89B8854271EF517E9u1DBJ" TargetMode="External"/><Relationship Id="rId19" Type="http://schemas.openxmlformats.org/officeDocument/2006/relationships/hyperlink" Target="consultantplus://offline/ref=3FF0152A2847D8517052CE6BCC6748C31B43D60F07DB008733D7BD80F7479CB675C51D4121pA3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CB04E2A1EE249036786D4C9589FAFA4E8D026E193379E2CCE91B24985557A89B8854271EF517EAu1D6J" TargetMode="External"/><Relationship Id="rId14" Type="http://schemas.openxmlformats.org/officeDocument/2006/relationships/hyperlink" Target="consultantplus://offline/ref=0847010309E3085FC8855110F6D5F26C3B4F1D1598BB0C856759029F57BA2E67585E7110CA9950w0tA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2806</Words>
  <Characters>15997</Characters>
  <Application>Microsoft Office Word</Application>
  <DocSecurity>0</DocSecurity>
  <Lines>133</Lines>
  <Paragraphs>37</Paragraphs>
  <ScaleCrop>false</ScaleCrop>
  <Company/>
  <LinksUpToDate>false</LinksUpToDate>
  <CharactersWithSpaces>18766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/>
  <cp:revision>1</cp:revision>
  <dcterms:created xsi:type="dcterms:W3CDTF">2017-12-05T12:28:00Z</dcterms:created>
</cp:coreProperties>
</file>